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11C08" w14:textId="77777777" w:rsidR="00531F3C" w:rsidRPr="00C80E61" w:rsidRDefault="001B7E37">
      <w:pPr>
        <w:spacing w:before="88"/>
        <w:ind w:left="120"/>
        <w:rPr>
          <w:rFonts w:ascii="Knowledge Light" w:hAnsi="Knowledge Light"/>
          <w:sz w:val="56"/>
        </w:rPr>
      </w:pPr>
      <w:bookmarkStart w:id="0" w:name="_Hlk54970230"/>
      <w:r w:rsidRPr="00C80E61">
        <w:rPr>
          <w:rFonts w:ascii="Knowledge Light" w:hAnsi="Knowledge Light"/>
          <w:color w:val="F47C20"/>
          <w:sz w:val="56"/>
        </w:rPr>
        <w:t xml:space="preserve">Westlaw </w:t>
      </w:r>
      <w:r w:rsidRPr="00C80E61">
        <w:rPr>
          <w:rFonts w:ascii="Knowledge Light" w:hAnsi="Knowledge Light"/>
          <w:color w:val="5F6060"/>
          <w:sz w:val="56"/>
        </w:rPr>
        <w:t>Asia</w:t>
      </w:r>
    </w:p>
    <w:p w14:paraId="63ED105B" w14:textId="77777777" w:rsidR="00531F3C" w:rsidRPr="00C80E61" w:rsidRDefault="001B7E37">
      <w:pPr>
        <w:spacing w:before="43"/>
        <w:ind w:left="120"/>
        <w:rPr>
          <w:rFonts w:ascii="Knowledge Light" w:hAnsi="Knowledge Light"/>
          <w:sz w:val="48"/>
        </w:rPr>
      </w:pPr>
      <w:bookmarkStart w:id="1" w:name="_Hlk54970250"/>
      <w:bookmarkEnd w:id="0"/>
      <w:r w:rsidRPr="00C80E61">
        <w:rPr>
          <w:rFonts w:ascii="Knowledge Light" w:hAnsi="Knowledge Light"/>
          <w:color w:val="7D7D7D"/>
          <w:sz w:val="48"/>
        </w:rPr>
        <w:t>FirstPoint Scope Document</w:t>
      </w:r>
    </w:p>
    <w:bookmarkEnd w:id="1"/>
    <w:p w14:paraId="55AC91BA" w14:textId="6810F1DD" w:rsidR="0019371D" w:rsidRDefault="0019371D" w:rsidP="0019371D">
      <w:pPr>
        <w:rPr>
          <w:rFonts w:ascii="Knowledge Light" w:hAnsi="Knowledge Light"/>
        </w:rPr>
      </w:pPr>
    </w:p>
    <w:p w14:paraId="6D1B9934" w14:textId="77777777" w:rsidR="0019371D" w:rsidRPr="0019371D" w:rsidRDefault="0019371D" w:rsidP="0019371D">
      <w:pPr>
        <w:rPr>
          <w:rFonts w:ascii="Knowledge Light" w:hAnsi="Knowledge Light"/>
        </w:rPr>
      </w:pPr>
    </w:p>
    <w:p w14:paraId="18996EC5" w14:textId="22EF696F" w:rsidR="00531F3C" w:rsidRPr="00C80E61" w:rsidRDefault="001B7E37" w:rsidP="0019371D">
      <w:pPr>
        <w:ind w:left="120"/>
        <w:rPr>
          <w:rFonts w:ascii="Knowledge Light" w:hAnsi="Knowledge Light"/>
          <w:sz w:val="24"/>
        </w:rPr>
      </w:pPr>
      <w:r w:rsidRPr="00C80E61">
        <w:rPr>
          <w:rFonts w:ascii="Knowledge Light" w:hAnsi="Knowledge Light"/>
          <w:color w:val="F47C20"/>
          <w:sz w:val="24"/>
        </w:rPr>
        <w:t>What is FirstPoint?</w:t>
      </w:r>
    </w:p>
    <w:p w14:paraId="513B2AC5" w14:textId="77777777" w:rsidR="00531F3C" w:rsidRPr="00C80E61" w:rsidRDefault="001B7E37">
      <w:pPr>
        <w:pStyle w:val="BodyText"/>
        <w:spacing w:before="0" w:line="254" w:lineRule="auto"/>
        <w:ind w:left="119" w:right="455"/>
        <w:jc w:val="both"/>
        <w:rPr>
          <w:rFonts w:ascii="Knowledge Light" w:hAnsi="Knowledge Light"/>
        </w:rPr>
      </w:pPr>
      <w:r w:rsidRPr="00C80E61">
        <w:rPr>
          <w:rFonts w:ascii="Knowledge Light" w:hAnsi="Knowledge Light"/>
        </w:rPr>
        <w:t xml:space="preserve">FirstPoint is a case law research tool that integrates content from </w:t>
      </w:r>
      <w:proofErr w:type="gramStart"/>
      <w:r w:rsidRPr="00C80E61">
        <w:rPr>
          <w:rFonts w:ascii="Knowledge Light" w:hAnsi="Knowledge Light"/>
        </w:rPr>
        <w:t>a number of</w:t>
      </w:r>
      <w:proofErr w:type="gramEnd"/>
      <w:r w:rsidRPr="00C80E61">
        <w:rPr>
          <w:rFonts w:ascii="Knowledge Light" w:hAnsi="Knowledge Light"/>
        </w:rPr>
        <w:t xml:space="preserve"> Thomson Reuters leading case law research products, such as the Australian Digest and Australian Case Citator. You can use FirstPoint to:</w:t>
      </w:r>
    </w:p>
    <w:p w14:paraId="65E4B20A" w14:textId="77777777" w:rsidR="00531F3C" w:rsidRPr="00C80E61" w:rsidRDefault="00531F3C">
      <w:pPr>
        <w:pStyle w:val="BodyText"/>
        <w:spacing w:before="4"/>
        <w:ind w:left="0"/>
        <w:rPr>
          <w:rFonts w:ascii="Knowledge Light" w:hAnsi="Knowledge Light"/>
          <w:sz w:val="24"/>
        </w:rPr>
      </w:pPr>
    </w:p>
    <w:p w14:paraId="118F07BF" w14:textId="77777777" w:rsidR="00531F3C" w:rsidRPr="00C80E61" w:rsidRDefault="001B7E37">
      <w:pPr>
        <w:pStyle w:val="ListParagraph"/>
        <w:numPr>
          <w:ilvl w:val="0"/>
          <w:numId w:val="1"/>
        </w:numPr>
        <w:tabs>
          <w:tab w:val="left" w:pos="840"/>
          <w:tab w:val="left" w:pos="841"/>
        </w:tabs>
        <w:spacing w:before="1" w:line="252" w:lineRule="auto"/>
        <w:ind w:right="135"/>
        <w:rPr>
          <w:rFonts w:ascii="Knowledge Light" w:hAnsi="Knowledge Light"/>
        </w:rPr>
      </w:pPr>
      <w:r w:rsidRPr="00C80E61">
        <w:rPr>
          <w:rFonts w:ascii="Knowledge Light" w:hAnsi="Knowledge Light"/>
        </w:rPr>
        <w:t xml:space="preserve">Research a </w:t>
      </w:r>
      <w:proofErr w:type="gramStart"/>
      <w:r w:rsidRPr="00C80E61">
        <w:rPr>
          <w:rFonts w:ascii="Knowledge Light" w:hAnsi="Knowledge Light"/>
        </w:rPr>
        <w:t>particular area</w:t>
      </w:r>
      <w:proofErr w:type="gramEnd"/>
      <w:r w:rsidRPr="00C80E61">
        <w:rPr>
          <w:rFonts w:ascii="Knowledge Light" w:hAnsi="Knowledge Light"/>
        </w:rPr>
        <w:t xml:space="preserve"> of law using </w:t>
      </w:r>
      <w:proofErr w:type="spellStart"/>
      <w:r w:rsidRPr="00C80E61">
        <w:rPr>
          <w:rFonts w:ascii="Knowledge Light" w:hAnsi="Knowledge Light"/>
        </w:rPr>
        <w:t>FirstPoint’s</w:t>
      </w:r>
      <w:proofErr w:type="spellEnd"/>
      <w:r w:rsidRPr="00C80E61">
        <w:rPr>
          <w:rFonts w:ascii="Knowledge Light" w:hAnsi="Knowledge Light"/>
        </w:rPr>
        <w:t xml:space="preserve"> </w:t>
      </w:r>
      <w:r w:rsidRPr="00C80E61">
        <w:rPr>
          <w:rFonts w:ascii="Knowledge Light" w:hAnsi="Knowledge Light"/>
          <w:spacing w:val="4"/>
        </w:rPr>
        <w:t xml:space="preserve">unique classification scheme </w:t>
      </w:r>
      <w:r w:rsidRPr="00C80E61">
        <w:rPr>
          <w:rFonts w:ascii="Knowledge Light" w:hAnsi="Knowledge Light"/>
        </w:rPr>
        <w:t>and identify cases relevant to that</w:t>
      </w:r>
      <w:r w:rsidRPr="00C80E61">
        <w:rPr>
          <w:rFonts w:ascii="Knowledge Light" w:hAnsi="Knowledge Light"/>
          <w:spacing w:val="-6"/>
        </w:rPr>
        <w:t xml:space="preserve"> </w:t>
      </w:r>
      <w:r w:rsidRPr="00C80E61">
        <w:rPr>
          <w:rFonts w:ascii="Knowledge Light" w:hAnsi="Knowledge Light"/>
        </w:rPr>
        <w:t>area;</w:t>
      </w:r>
    </w:p>
    <w:p w14:paraId="3728E342" w14:textId="77777777" w:rsidR="00531F3C" w:rsidRPr="00C80E61" w:rsidRDefault="001B7E37">
      <w:pPr>
        <w:pStyle w:val="ListParagraph"/>
        <w:numPr>
          <w:ilvl w:val="0"/>
          <w:numId w:val="1"/>
        </w:numPr>
        <w:tabs>
          <w:tab w:val="left" w:pos="840"/>
          <w:tab w:val="left" w:pos="841"/>
        </w:tabs>
        <w:spacing w:before="17"/>
        <w:rPr>
          <w:rFonts w:ascii="Knowledge Light" w:hAnsi="Knowledge Light"/>
        </w:rPr>
      </w:pPr>
      <w:r w:rsidRPr="00C80E61">
        <w:rPr>
          <w:rFonts w:ascii="Knowledge Light" w:hAnsi="Knowledge Light"/>
        </w:rPr>
        <w:t>Research</w:t>
      </w:r>
      <w:r w:rsidRPr="00C80E61">
        <w:rPr>
          <w:rFonts w:ascii="Knowledge Light" w:hAnsi="Knowledge Light"/>
          <w:spacing w:val="-5"/>
        </w:rPr>
        <w:t xml:space="preserve"> </w:t>
      </w:r>
      <w:r w:rsidRPr="00C80E61">
        <w:rPr>
          <w:rFonts w:ascii="Knowledge Light" w:hAnsi="Knowledge Light"/>
        </w:rPr>
        <w:t>the</w:t>
      </w:r>
      <w:r w:rsidRPr="00C80E61">
        <w:rPr>
          <w:rFonts w:ascii="Knowledge Light" w:hAnsi="Knowledge Light"/>
          <w:spacing w:val="-4"/>
        </w:rPr>
        <w:t xml:space="preserve"> </w:t>
      </w:r>
      <w:r w:rsidRPr="00C80E61">
        <w:rPr>
          <w:rFonts w:ascii="Knowledge Light" w:hAnsi="Knowledge Light"/>
          <w:spacing w:val="4"/>
        </w:rPr>
        <w:t>litigation</w:t>
      </w:r>
      <w:r w:rsidRPr="00C80E61">
        <w:rPr>
          <w:rFonts w:ascii="Knowledge Light" w:hAnsi="Knowledge Light"/>
          <w:spacing w:val="7"/>
        </w:rPr>
        <w:t xml:space="preserve"> </w:t>
      </w:r>
      <w:r w:rsidRPr="00C80E61">
        <w:rPr>
          <w:rFonts w:ascii="Knowledge Light" w:hAnsi="Knowledge Light"/>
          <w:spacing w:val="4"/>
        </w:rPr>
        <w:t>history</w:t>
      </w:r>
      <w:r w:rsidRPr="00C80E61">
        <w:rPr>
          <w:rFonts w:ascii="Knowledge Light" w:hAnsi="Knowledge Light"/>
          <w:spacing w:val="6"/>
        </w:rPr>
        <w:t xml:space="preserve"> </w:t>
      </w:r>
      <w:r w:rsidRPr="00C80E61">
        <w:rPr>
          <w:rFonts w:ascii="Knowledge Light" w:hAnsi="Knowledge Light"/>
        </w:rPr>
        <w:t>of</w:t>
      </w:r>
      <w:r w:rsidRPr="00C80E61">
        <w:rPr>
          <w:rFonts w:ascii="Knowledge Light" w:hAnsi="Knowledge Light"/>
          <w:spacing w:val="-4"/>
        </w:rPr>
        <w:t xml:space="preserve"> </w:t>
      </w:r>
      <w:r w:rsidRPr="00C80E61">
        <w:rPr>
          <w:rFonts w:ascii="Knowledge Light" w:hAnsi="Knowledge Light"/>
        </w:rPr>
        <w:t>a</w:t>
      </w:r>
      <w:r w:rsidRPr="00C80E61">
        <w:rPr>
          <w:rFonts w:ascii="Knowledge Light" w:hAnsi="Knowledge Light"/>
          <w:spacing w:val="-4"/>
        </w:rPr>
        <w:t xml:space="preserve"> </w:t>
      </w:r>
      <w:proofErr w:type="gramStart"/>
      <w:r w:rsidRPr="00C80E61">
        <w:rPr>
          <w:rFonts w:ascii="Knowledge Light" w:hAnsi="Knowledge Light"/>
        </w:rPr>
        <w:t>particular</w:t>
      </w:r>
      <w:r w:rsidRPr="00C80E61">
        <w:rPr>
          <w:rFonts w:ascii="Knowledge Light" w:hAnsi="Knowledge Light"/>
          <w:spacing w:val="-5"/>
        </w:rPr>
        <w:t xml:space="preserve"> </w:t>
      </w:r>
      <w:r w:rsidRPr="00C80E61">
        <w:rPr>
          <w:rFonts w:ascii="Knowledge Light" w:hAnsi="Knowledge Light"/>
        </w:rPr>
        <w:t>case</w:t>
      </w:r>
      <w:proofErr w:type="gramEnd"/>
      <w:r w:rsidRPr="00C80E61">
        <w:rPr>
          <w:rFonts w:ascii="Knowledge Light" w:hAnsi="Knowledge Light"/>
          <w:spacing w:val="-4"/>
        </w:rPr>
        <w:t xml:space="preserve"> </w:t>
      </w:r>
      <w:r w:rsidRPr="00C80E61">
        <w:rPr>
          <w:rFonts w:ascii="Knowledge Light" w:hAnsi="Knowledge Light"/>
        </w:rPr>
        <w:t>and</w:t>
      </w:r>
      <w:r w:rsidRPr="00C80E61">
        <w:rPr>
          <w:rFonts w:ascii="Knowledge Light" w:hAnsi="Knowledge Light"/>
          <w:spacing w:val="-6"/>
        </w:rPr>
        <w:t xml:space="preserve"> </w:t>
      </w:r>
      <w:r w:rsidRPr="00C80E61">
        <w:rPr>
          <w:rFonts w:ascii="Knowledge Light" w:hAnsi="Knowledge Light"/>
        </w:rPr>
        <w:t>identify</w:t>
      </w:r>
      <w:r w:rsidRPr="00C80E61">
        <w:rPr>
          <w:rFonts w:ascii="Knowledge Light" w:hAnsi="Knowledge Light"/>
          <w:spacing w:val="-4"/>
        </w:rPr>
        <w:t xml:space="preserve"> </w:t>
      </w:r>
      <w:r w:rsidRPr="00C80E61">
        <w:rPr>
          <w:rFonts w:ascii="Knowledge Light" w:hAnsi="Knowledge Light"/>
        </w:rPr>
        <w:t>other</w:t>
      </w:r>
      <w:r w:rsidRPr="00C80E61">
        <w:rPr>
          <w:rFonts w:ascii="Knowledge Light" w:hAnsi="Knowledge Light"/>
          <w:spacing w:val="-5"/>
        </w:rPr>
        <w:t xml:space="preserve"> </w:t>
      </w:r>
      <w:r w:rsidRPr="00C80E61">
        <w:rPr>
          <w:rFonts w:ascii="Knowledge Light" w:hAnsi="Knowledge Light"/>
        </w:rPr>
        <w:t>cases</w:t>
      </w:r>
      <w:r w:rsidRPr="00C80E61">
        <w:rPr>
          <w:rFonts w:ascii="Knowledge Light" w:hAnsi="Knowledge Light"/>
          <w:spacing w:val="-5"/>
        </w:rPr>
        <w:t xml:space="preserve"> </w:t>
      </w:r>
      <w:r w:rsidRPr="00C80E61">
        <w:rPr>
          <w:rFonts w:ascii="Knowledge Light" w:hAnsi="Knowledge Light"/>
        </w:rPr>
        <w:t>which</w:t>
      </w:r>
      <w:r w:rsidRPr="00C80E61">
        <w:rPr>
          <w:rFonts w:ascii="Knowledge Light" w:hAnsi="Knowledge Light"/>
          <w:spacing w:val="-5"/>
        </w:rPr>
        <w:t xml:space="preserve"> </w:t>
      </w:r>
      <w:r w:rsidRPr="00C80E61">
        <w:rPr>
          <w:rFonts w:ascii="Knowledge Light" w:hAnsi="Knowledge Light"/>
        </w:rPr>
        <w:t>have</w:t>
      </w:r>
      <w:r w:rsidRPr="00C80E61">
        <w:rPr>
          <w:rFonts w:ascii="Knowledge Light" w:hAnsi="Knowledge Light"/>
          <w:spacing w:val="-4"/>
        </w:rPr>
        <w:t xml:space="preserve"> </w:t>
      </w:r>
      <w:r w:rsidRPr="00C80E61">
        <w:rPr>
          <w:rFonts w:ascii="Knowledge Light" w:hAnsi="Knowledge Light"/>
        </w:rPr>
        <w:t>considered</w:t>
      </w:r>
      <w:r w:rsidRPr="00C80E61">
        <w:rPr>
          <w:rFonts w:ascii="Knowledge Light" w:hAnsi="Knowledge Light"/>
          <w:spacing w:val="-5"/>
        </w:rPr>
        <w:t xml:space="preserve"> </w:t>
      </w:r>
      <w:r w:rsidRPr="00C80E61">
        <w:rPr>
          <w:rFonts w:ascii="Knowledge Light" w:hAnsi="Knowledge Light"/>
        </w:rPr>
        <w:t>your</w:t>
      </w:r>
      <w:r w:rsidRPr="00C80E61">
        <w:rPr>
          <w:rFonts w:ascii="Knowledge Light" w:hAnsi="Knowledge Light"/>
          <w:spacing w:val="-5"/>
        </w:rPr>
        <w:t xml:space="preserve"> </w:t>
      </w:r>
      <w:r w:rsidRPr="00C80E61">
        <w:rPr>
          <w:rFonts w:ascii="Knowledge Light" w:hAnsi="Knowledge Light"/>
        </w:rPr>
        <w:t>case;</w:t>
      </w:r>
    </w:p>
    <w:p w14:paraId="36A32FA5" w14:textId="77777777" w:rsidR="00531F3C" w:rsidRPr="00C80E61" w:rsidRDefault="001B7E37">
      <w:pPr>
        <w:pStyle w:val="ListParagraph"/>
        <w:numPr>
          <w:ilvl w:val="0"/>
          <w:numId w:val="1"/>
        </w:numPr>
        <w:tabs>
          <w:tab w:val="left" w:pos="840"/>
          <w:tab w:val="left" w:pos="841"/>
        </w:tabs>
        <w:spacing w:line="254" w:lineRule="auto"/>
        <w:ind w:left="839" w:right="473" w:hanging="360"/>
        <w:rPr>
          <w:rFonts w:ascii="Knowledge Light" w:hAnsi="Knowledge Light"/>
        </w:rPr>
      </w:pPr>
      <w:r w:rsidRPr="00C80E61">
        <w:rPr>
          <w:rFonts w:ascii="Knowledge Light" w:hAnsi="Knowledge Light"/>
        </w:rPr>
        <w:t xml:space="preserve">Read </w:t>
      </w:r>
      <w:r w:rsidRPr="00C80E61">
        <w:rPr>
          <w:rFonts w:ascii="Knowledge Light" w:hAnsi="Knowledge Light"/>
          <w:spacing w:val="4"/>
        </w:rPr>
        <w:t xml:space="preserve">case summaries </w:t>
      </w:r>
      <w:r w:rsidRPr="00C80E61">
        <w:rPr>
          <w:rFonts w:ascii="Knowledge Light" w:hAnsi="Knowledge Light"/>
        </w:rPr>
        <w:t xml:space="preserve">of key reported and unreported decisions – FirstPoint contains </w:t>
      </w:r>
      <w:r w:rsidRPr="00C80E61">
        <w:rPr>
          <w:rFonts w:ascii="Knowledge Light" w:hAnsi="Knowledge Light"/>
          <w:spacing w:val="3"/>
        </w:rPr>
        <w:t xml:space="preserve">all </w:t>
      </w:r>
      <w:r w:rsidRPr="00C80E61">
        <w:rPr>
          <w:rFonts w:ascii="Knowledge Light" w:hAnsi="Knowledge Light"/>
        </w:rPr>
        <w:t>the same case summary information found in the Australian Digest and the Australian Legal Monthly Digest (ALMD), all conveniently located in the one easy-to-search</w:t>
      </w:r>
      <w:r w:rsidRPr="00C80E61">
        <w:rPr>
          <w:rFonts w:ascii="Knowledge Light" w:hAnsi="Knowledge Light"/>
          <w:spacing w:val="-18"/>
        </w:rPr>
        <w:t xml:space="preserve"> </w:t>
      </w:r>
      <w:r w:rsidRPr="00C80E61">
        <w:rPr>
          <w:rFonts w:ascii="Knowledge Light" w:hAnsi="Knowledge Light"/>
        </w:rPr>
        <w:t>database.</w:t>
      </w:r>
    </w:p>
    <w:p w14:paraId="2D67B086" w14:textId="77777777" w:rsidR="00531F3C" w:rsidRPr="00C80E61" w:rsidRDefault="001B7E37">
      <w:pPr>
        <w:pStyle w:val="ListParagraph"/>
        <w:numPr>
          <w:ilvl w:val="0"/>
          <w:numId w:val="1"/>
        </w:numPr>
        <w:tabs>
          <w:tab w:val="left" w:pos="840"/>
          <w:tab w:val="left" w:pos="841"/>
        </w:tabs>
        <w:spacing w:before="10" w:line="254" w:lineRule="auto"/>
        <w:ind w:left="839" w:right="143" w:hanging="360"/>
        <w:rPr>
          <w:rFonts w:ascii="Knowledge Light" w:hAnsi="Knowledge Light"/>
        </w:rPr>
      </w:pPr>
      <w:r w:rsidRPr="00C80E61">
        <w:rPr>
          <w:rFonts w:ascii="Knowledge Light" w:hAnsi="Knowledge Light"/>
        </w:rPr>
        <w:t xml:space="preserve">Conduct a </w:t>
      </w:r>
      <w:r w:rsidRPr="00C80E61">
        <w:rPr>
          <w:rFonts w:ascii="Knowledge Light" w:hAnsi="Knowledge Light"/>
          <w:spacing w:val="3"/>
        </w:rPr>
        <w:t xml:space="preserve">custom </w:t>
      </w:r>
      <w:r w:rsidRPr="00C80E61">
        <w:rPr>
          <w:rFonts w:ascii="Knowledge Light" w:hAnsi="Knowledge Light"/>
          <w:spacing w:val="4"/>
        </w:rPr>
        <w:t xml:space="preserve">search </w:t>
      </w:r>
      <w:r w:rsidRPr="00C80E61">
        <w:rPr>
          <w:rFonts w:ascii="Knowledge Light" w:hAnsi="Knowledge Light"/>
        </w:rPr>
        <w:t xml:space="preserve">across </w:t>
      </w:r>
      <w:proofErr w:type="gramStart"/>
      <w:r w:rsidRPr="00C80E61">
        <w:rPr>
          <w:rFonts w:ascii="Knowledge Light" w:hAnsi="Knowledge Light"/>
        </w:rPr>
        <w:t>a number of</w:t>
      </w:r>
      <w:proofErr w:type="gramEnd"/>
      <w:r w:rsidRPr="00C80E61">
        <w:rPr>
          <w:rFonts w:ascii="Knowledge Light" w:hAnsi="Knowledge Light"/>
        </w:rPr>
        <w:t xml:space="preserve"> </w:t>
      </w:r>
      <w:proofErr w:type="spellStart"/>
      <w:r w:rsidRPr="00C80E61">
        <w:rPr>
          <w:rFonts w:ascii="Knowledge Light" w:hAnsi="Knowledge Light"/>
        </w:rPr>
        <w:t>specialised</w:t>
      </w:r>
      <w:proofErr w:type="spellEnd"/>
      <w:r w:rsidRPr="00C80E61">
        <w:rPr>
          <w:rFonts w:ascii="Knowledge Light" w:hAnsi="Knowledge Light"/>
        </w:rPr>
        <w:t xml:space="preserve"> search fields to identify particular information – </w:t>
      </w:r>
      <w:r w:rsidRPr="00C80E61">
        <w:rPr>
          <w:rFonts w:ascii="Knowledge Light" w:hAnsi="Knowledge Light"/>
          <w:spacing w:val="-3"/>
        </w:rPr>
        <w:t xml:space="preserve">for </w:t>
      </w:r>
      <w:r w:rsidRPr="00C80E61">
        <w:rPr>
          <w:rFonts w:ascii="Knowledge Light" w:hAnsi="Knowledge Light"/>
        </w:rPr>
        <w:t xml:space="preserve">example, cases which consider a particular piece of </w:t>
      </w:r>
      <w:r w:rsidRPr="00C80E61">
        <w:rPr>
          <w:rFonts w:ascii="Knowledge Light" w:hAnsi="Knowledge Light"/>
          <w:spacing w:val="4"/>
        </w:rPr>
        <w:t xml:space="preserve">legislation </w:t>
      </w:r>
      <w:r w:rsidRPr="00C80E61">
        <w:rPr>
          <w:rFonts w:ascii="Knowledge Light" w:hAnsi="Knowledge Light"/>
        </w:rPr>
        <w:t>or judgments by a particular</w:t>
      </w:r>
      <w:r w:rsidRPr="00C80E61">
        <w:rPr>
          <w:rFonts w:ascii="Knowledge Light" w:hAnsi="Knowledge Light"/>
          <w:spacing w:val="-17"/>
        </w:rPr>
        <w:t xml:space="preserve"> </w:t>
      </w:r>
      <w:r w:rsidRPr="00C80E61">
        <w:rPr>
          <w:rFonts w:ascii="Knowledge Light" w:hAnsi="Knowledge Light"/>
        </w:rPr>
        <w:t>judge.</w:t>
      </w:r>
    </w:p>
    <w:p w14:paraId="7DEBC783" w14:textId="56D14BA3" w:rsidR="00531F3C" w:rsidRDefault="00531F3C">
      <w:pPr>
        <w:pStyle w:val="BodyText"/>
        <w:spacing w:before="4"/>
        <w:ind w:left="0"/>
        <w:rPr>
          <w:rFonts w:ascii="Knowledge Light" w:hAnsi="Knowledge Light"/>
          <w:sz w:val="23"/>
        </w:rPr>
      </w:pPr>
    </w:p>
    <w:p w14:paraId="364F8DD9" w14:textId="77777777" w:rsidR="0019371D" w:rsidRPr="00C80E61" w:rsidRDefault="0019371D">
      <w:pPr>
        <w:pStyle w:val="BodyText"/>
        <w:spacing w:before="4"/>
        <w:ind w:left="0"/>
        <w:rPr>
          <w:rFonts w:ascii="Knowledge Light" w:hAnsi="Knowledge Light"/>
          <w:sz w:val="23"/>
        </w:rPr>
      </w:pPr>
    </w:p>
    <w:p w14:paraId="5951EDB1" w14:textId="77777777" w:rsidR="00531F3C" w:rsidRPr="00C80E61" w:rsidRDefault="001B7E37">
      <w:pPr>
        <w:ind w:left="120"/>
        <w:rPr>
          <w:rFonts w:ascii="Knowledge Light" w:hAnsi="Knowledge Light"/>
          <w:sz w:val="24"/>
        </w:rPr>
      </w:pPr>
      <w:r w:rsidRPr="00C80E61">
        <w:rPr>
          <w:rFonts w:ascii="Knowledge Light" w:hAnsi="Knowledge Light"/>
          <w:color w:val="F47C20"/>
          <w:sz w:val="24"/>
        </w:rPr>
        <w:t>Coverage</w:t>
      </w:r>
    </w:p>
    <w:p w14:paraId="3A3EDAF8" w14:textId="77777777" w:rsidR="00B87C9F" w:rsidRDefault="001B7E37">
      <w:pPr>
        <w:pStyle w:val="BodyText"/>
        <w:spacing w:before="0" w:line="254" w:lineRule="auto"/>
        <w:ind w:left="119" w:right="352"/>
        <w:jc w:val="both"/>
        <w:rPr>
          <w:rFonts w:ascii="Knowledge Light" w:hAnsi="Knowledge Light"/>
        </w:rPr>
      </w:pPr>
      <w:r w:rsidRPr="00C80E61">
        <w:rPr>
          <w:rFonts w:ascii="Knowledge Light" w:hAnsi="Knowledge Light"/>
        </w:rPr>
        <w:t>FirstPoint is built from the citator information (litigation history and cases considered) contained in the Australian Case Citator, and case summaries from the Australian Digest and the ALMD.</w:t>
      </w:r>
    </w:p>
    <w:p w14:paraId="371877F1" w14:textId="68485702" w:rsidR="00531F3C" w:rsidRPr="00C80E61" w:rsidRDefault="001B7E37">
      <w:pPr>
        <w:pStyle w:val="BodyText"/>
        <w:spacing w:before="0" w:line="254" w:lineRule="auto"/>
        <w:ind w:left="119" w:right="352"/>
        <w:jc w:val="both"/>
        <w:rPr>
          <w:rFonts w:ascii="Knowledge Light" w:hAnsi="Knowledge Light"/>
        </w:rPr>
      </w:pPr>
      <w:r w:rsidRPr="00C80E61">
        <w:rPr>
          <w:rFonts w:ascii="Knowledge Light" w:hAnsi="Knowledge Light"/>
        </w:rPr>
        <w:t>The coverage of these products (and hence of FirstPoint) is as follows:</w:t>
      </w:r>
    </w:p>
    <w:p w14:paraId="40BE2DD2" w14:textId="77777777" w:rsidR="00531F3C" w:rsidRPr="00C80E61" w:rsidRDefault="00531F3C">
      <w:pPr>
        <w:pStyle w:val="BodyText"/>
        <w:spacing w:before="3"/>
        <w:ind w:left="0"/>
        <w:rPr>
          <w:rFonts w:ascii="Knowledge Light" w:hAnsi="Knowledge Light"/>
          <w:sz w:val="23"/>
        </w:rPr>
      </w:pPr>
    </w:p>
    <w:p w14:paraId="5AF09FE3" w14:textId="77777777" w:rsidR="00C80E61" w:rsidRPr="00C80E61" w:rsidRDefault="001B7E37">
      <w:pPr>
        <w:pStyle w:val="BodyText"/>
        <w:spacing w:before="0" w:line="254" w:lineRule="auto"/>
        <w:ind w:left="119" w:right="508"/>
        <w:rPr>
          <w:rFonts w:ascii="Knowledge Light" w:hAnsi="Knowledge Light"/>
        </w:rPr>
      </w:pPr>
      <w:r w:rsidRPr="00C80E61">
        <w:rPr>
          <w:rFonts w:ascii="Knowledge Light" w:hAnsi="Knowledge Light"/>
        </w:rPr>
        <w:t>Australian Case Citator – Citator information for Australian reported cases starting from 1825.</w:t>
      </w:r>
    </w:p>
    <w:p w14:paraId="5C32B60F" w14:textId="77777777" w:rsidR="00531F3C" w:rsidRPr="00C80E61" w:rsidRDefault="001B7E37">
      <w:pPr>
        <w:pStyle w:val="BodyText"/>
        <w:spacing w:before="0" w:line="254" w:lineRule="auto"/>
        <w:ind w:left="119" w:right="508"/>
        <w:rPr>
          <w:rFonts w:ascii="Knowledge Light" w:hAnsi="Knowledge Light"/>
        </w:rPr>
      </w:pPr>
      <w:r w:rsidRPr="00C80E61">
        <w:rPr>
          <w:rFonts w:ascii="Knowledge Light" w:hAnsi="Knowledge Light"/>
        </w:rPr>
        <w:t xml:space="preserve">Coverage of Australian unreported cases </w:t>
      </w:r>
      <w:proofErr w:type="gramStart"/>
      <w:r w:rsidRPr="00C80E61">
        <w:rPr>
          <w:rFonts w:ascii="Knowledge Light" w:hAnsi="Knowledge Light"/>
        </w:rPr>
        <w:t>starts</w:t>
      </w:r>
      <w:proofErr w:type="gramEnd"/>
      <w:r w:rsidRPr="00C80E61">
        <w:rPr>
          <w:rFonts w:ascii="Knowledge Light" w:hAnsi="Knowledge Light"/>
        </w:rPr>
        <w:t xml:space="preserve"> from September 1999.</w:t>
      </w:r>
    </w:p>
    <w:p w14:paraId="207F3B30" w14:textId="77777777" w:rsidR="00531F3C" w:rsidRPr="00C80E61" w:rsidRDefault="00531F3C">
      <w:pPr>
        <w:pStyle w:val="BodyText"/>
        <w:spacing w:before="4"/>
        <w:ind w:left="0"/>
        <w:rPr>
          <w:rFonts w:ascii="Knowledge Light" w:hAnsi="Knowledge Light"/>
          <w:sz w:val="23"/>
        </w:rPr>
      </w:pPr>
    </w:p>
    <w:p w14:paraId="4C0E5CD4" w14:textId="77777777" w:rsidR="00C80E61" w:rsidRPr="00C80E61" w:rsidRDefault="00C80E61">
      <w:pPr>
        <w:pStyle w:val="BodyText"/>
        <w:spacing w:before="0" w:line="254" w:lineRule="auto"/>
        <w:ind w:left="839" w:right="145"/>
        <w:rPr>
          <w:rFonts w:ascii="Knowledge Light" w:hAnsi="Knowledge Light"/>
        </w:rPr>
      </w:pPr>
      <w:r w:rsidRPr="00C80E61">
        <w:rPr>
          <w:rFonts w:ascii="Knowledge Light" w:hAnsi="Knowledge Light"/>
        </w:rPr>
        <w:t>R</w:t>
      </w:r>
      <w:r w:rsidR="001B7E37" w:rsidRPr="00C80E61">
        <w:rPr>
          <w:rFonts w:ascii="Knowledge Light" w:hAnsi="Knowledge Light"/>
        </w:rPr>
        <w:t>efer to Appendix A for details of the report series included in the Australian Case Citator.</w:t>
      </w:r>
    </w:p>
    <w:p w14:paraId="5E0C1A4A" w14:textId="77777777" w:rsidR="00531F3C" w:rsidRPr="00C80E61" w:rsidRDefault="00C80E61">
      <w:pPr>
        <w:pStyle w:val="BodyText"/>
        <w:spacing w:before="0" w:line="254" w:lineRule="auto"/>
        <w:ind w:left="839" w:right="145"/>
        <w:rPr>
          <w:rFonts w:ascii="Knowledge Light" w:hAnsi="Knowledge Light"/>
        </w:rPr>
      </w:pPr>
      <w:r w:rsidRPr="00C80E61">
        <w:rPr>
          <w:rFonts w:ascii="Knowledge Light" w:hAnsi="Knowledge Light"/>
        </w:rPr>
        <w:t>R</w:t>
      </w:r>
      <w:r w:rsidR="001B7E37" w:rsidRPr="00C80E61">
        <w:rPr>
          <w:rFonts w:ascii="Knowledge Light" w:hAnsi="Knowledge Light"/>
        </w:rPr>
        <w:t>efer to Appendix B for more detail on which unreported cases receive citator information on FirstPoint.</w:t>
      </w:r>
    </w:p>
    <w:p w14:paraId="11596A98" w14:textId="77777777" w:rsidR="00531F3C" w:rsidRPr="00C80E61" w:rsidRDefault="00531F3C">
      <w:pPr>
        <w:pStyle w:val="BodyText"/>
        <w:spacing w:before="3"/>
        <w:ind w:left="0"/>
        <w:rPr>
          <w:rFonts w:ascii="Knowledge Light" w:hAnsi="Knowledge Light"/>
          <w:sz w:val="23"/>
        </w:rPr>
      </w:pPr>
    </w:p>
    <w:p w14:paraId="2E5AF74D" w14:textId="77777777" w:rsidR="00531F3C" w:rsidRPr="00C80E61" w:rsidRDefault="001B7E37">
      <w:pPr>
        <w:pStyle w:val="BodyText"/>
        <w:spacing w:before="0" w:line="254" w:lineRule="auto"/>
        <w:ind w:left="120" w:right="508" w:hanging="1"/>
        <w:rPr>
          <w:rFonts w:ascii="Knowledge Light" w:hAnsi="Knowledge Light"/>
        </w:rPr>
      </w:pPr>
      <w:r w:rsidRPr="00C80E61">
        <w:rPr>
          <w:rFonts w:ascii="Knowledge Light" w:hAnsi="Knowledge Light"/>
        </w:rPr>
        <w:t>Australian Digest and ALMD – Classifications and case summaries for significant Australian reported cases starting from 1825. Classifications for unreported Australian judgments from September 1999 onwards, with summaries for key unreported judgments from September 1999 also.</w:t>
      </w:r>
    </w:p>
    <w:p w14:paraId="72CE13A5" w14:textId="77777777" w:rsidR="00531F3C" w:rsidRPr="00C80E61" w:rsidRDefault="00531F3C">
      <w:pPr>
        <w:pStyle w:val="BodyText"/>
        <w:spacing w:before="5"/>
        <w:ind w:left="0"/>
        <w:rPr>
          <w:rFonts w:ascii="Knowledge Light" w:hAnsi="Knowledge Light"/>
          <w:sz w:val="23"/>
        </w:rPr>
      </w:pPr>
    </w:p>
    <w:p w14:paraId="66D49680" w14:textId="77777777" w:rsidR="00C80E61" w:rsidRPr="00C80E61" w:rsidRDefault="00C80E61">
      <w:pPr>
        <w:pStyle w:val="BodyText"/>
        <w:spacing w:before="1" w:line="252" w:lineRule="auto"/>
        <w:ind w:left="839"/>
        <w:rPr>
          <w:rFonts w:ascii="Knowledge Light" w:hAnsi="Knowledge Light"/>
        </w:rPr>
      </w:pPr>
      <w:r w:rsidRPr="00C80E61">
        <w:rPr>
          <w:rFonts w:ascii="Knowledge Light" w:hAnsi="Knowledge Light"/>
        </w:rPr>
        <w:t>R</w:t>
      </w:r>
      <w:r w:rsidR="001B7E37" w:rsidRPr="00C80E61">
        <w:rPr>
          <w:rFonts w:ascii="Knowledge Light" w:hAnsi="Knowledge Light"/>
        </w:rPr>
        <w:t>efer to Appendix A for a list of report series included in the Australian Digest and the ALMD.</w:t>
      </w:r>
    </w:p>
    <w:p w14:paraId="049EAC8E" w14:textId="77777777" w:rsidR="00531F3C" w:rsidRPr="00C80E61" w:rsidRDefault="00C80E61">
      <w:pPr>
        <w:pStyle w:val="BodyText"/>
        <w:spacing w:before="1" w:line="252" w:lineRule="auto"/>
        <w:ind w:left="839"/>
        <w:rPr>
          <w:rFonts w:ascii="Knowledge Light" w:hAnsi="Knowledge Light"/>
        </w:rPr>
      </w:pPr>
      <w:r w:rsidRPr="00C80E61">
        <w:rPr>
          <w:rFonts w:ascii="Knowledge Light" w:hAnsi="Knowledge Light"/>
        </w:rPr>
        <w:t>R</w:t>
      </w:r>
      <w:r w:rsidR="001B7E37" w:rsidRPr="00C80E61">
        <w:rPr>
          <w:rFonts w:ascii="Knowledge Light" w:hAnsi="Knowledge Light"/>
        </w:rPr>
        <w:t>efer to Appendix B for more detail on unreported case coverage.</w:t>
      </w:r>
    </w:p>
    <w:p w14:paraId="564E8752" w14:textId="77777777" w:rsidR="00531F3C" w:rsidRPr="00C80E61" w:rsidRDefault="00531F3C">
      <w:pPr>
        <w:pStyle w:val="BodyText"/>
        <w:spacing w:before="7"/>
        <w:ind w:left="0"/>
        <w:rPr>
          <w:rFonts w:ascii="Knowledge Light" w:hAnsi="Knowledge Light"/>
          <w:sz w:val="23"/>
        </w:rPr>
      </w:pPr>
    </w:p>
    <w:p w14:paraId="1DAA366C" w14:textId="77777777" w:rsidR="00531F3C" w:rsidRPr="00C80E61" w:rsidRDefault="001B7E37">
      <w:pPr>
        <w:pStyle w:val="BodyText"/>
        <w:spacing w:before="0" w:line="254" w:lineRule="auto"/>
        <w:ind w:left="120" w:right="508" w:hanging="1"/>
        <w:rPr>
          <w:rFonts w:ascii="Knowledge Light" w:hAnsi="Knowledge Light"/>
        </w:rPr>
      </w:pPr>
      <w:r w:rsidRPr="00C80E61">
        <w:rPr>
          <w:rFonts w:ascii="Knowledge Light" w:hAnsi="Knowledge Light"/>
        </w:rPr>
        <w:t>FirstPoint is updated each working day with citator information derived from the latest case law and new summaries from key cases.</w:t>
      </w:r>
    </w:p>
    <w:p w14:paraId="25F69AB6" w14:textId="77777777" w:rsidR="00531F3C" w:rsidRPr="00C80E61" w:rsidRDefault="00531F3C">
      <w:pPr>
        <w:pStyle w:val="BodyText"/>
        <w:spacing w:before="4"/>
        <w:ind w:left="0"/>
        <w:rPr>
          <w:rFonts w:ascii="Knowledge Light" w:hAnsi="Knowledge Light"/>
          <w:sz w:val="23"/>
        </w:rPr>
      </w:pPr>
    </w:p>
    <w:p w14:paraId="009A0AEB" w14:textId="77777777" w:rsidR="00531F3C" w:rsidRPr="00C80E61" w:rsidRDefault="001B7E37">
      <w:pPr>
        <w:pStyle w:val="BodyText"/>
        <w:spacing w:before="0" w:line="254" w:lineRule="auto"/>
        <w:ind w:left="120"/>
        <w:rPr>
          <w:rFonts w:ascii="Knowledge Light" w:hAnsi="Knowledge Light"/>
        </w:rPr>
      </w:pPr>
      <w:r w:rsidRPr="00C80E61">
        <w:rPr>
          <w:rFonts w:ascii="Knowledge Light" w:hAnsi="Knowledge Light"/>
        </w:rPr>
        <w:t>FirstPoint contains links to full text law reports and unreported judgments, as well as full text law reports in PDF format. Please note that separate subscriptions are required to access this content.</w:t>
      </w:r>
    </w:p>
    <w:p w14:paraId="30A181D5" w14:textId="77777777" w:rsidR="00531F3C" w:rsidRPr="00C80E61" w:rsidRDefault="00531F3C">
      <w:pPr>
        <w:spacing w:line="254" w:lineRule="auto"/>
        <w:rPr>
          <w:rFonts w:ascii="Knowledge Light" w:hAnsi="Knowledge Light"/>
        </w:rPr>
        <w:sectPr w:rsidR="00531F3C" w:rsidRPr="00C80E61">
          <w:headerReference w:type="default" r:id="rId7"/>
          <w:footerReference w:type="default" r:id="rId8"/>
          <w:type w:val="continuous"/>
          <w:pgSz w:w="11910" w:h="16840"/>
          <w:pgMar w:top="1040" w:right="600" w:bottom="700" w:left="600" w:header="412" w:footer="510" w:gutter="0"/>
          <w:pgNumType w:start="1"/>
          <w:cols w:space="720"/>
        </w:sectPr>
      </w:pPr>
    </w:p>
    <w:p w14:paraId="3EFEA584" w14:textId="77777777" w:rsidR="00531F3C" w:rsidRPr="00C80E61" w:rsidRDefault="001B7E37">
      <w:pPr>
        <w:pStyle w:val="BodyText"/>
        <w:spacing w:before="104"/>
        <w:ind w:left="120"/>
        <w:rPr>
          <w:rFonts w:ascii="Knowledge Light" w:hAnsi="Knowledge Light"/>
        </w:rPr>
      </w:pPr>
      <w:r w:rsidRPr="00C80E61">
        <w:rPr>
          <w:rFonts w:ascii="Knowledge Light" w:hAnsi="Knowledge Light"/>
        </w:rPr>
        <w:lastRenderedPageBreak/>
        <w:t>FirstPoint allows the researcher to search under the following categories:</w:t>
      </w:r>
    </w:p>
    <w:p w14:paraId="4A2095D4" w14:textId="77777777" w:rsidR="00531F3C" w:rsidRPr="00C80E61" w:rsidRDefault="00531F3C">
      <w:pPr>
        <w:pStyle w:val="BodyText"/>
        <w:spacing w:before="10"/>
        <w:ind w:left="0"/>
        <w:rPr>
          <w:rFonts w:ascii="Knowledge Light" w:hAnsi="Knowledge Light"/>
          <w:sz w:val="2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58"/>
        <w:gridCol w:w="8162"/>
      </w:tblGrid>
      <w:tr w:rsidR="00531F3C" w:rsidRPr="00C80E61" w14:paraId="4B3F2CD5" w14:textId="77777777" w:rsidTr="00690685">
        <w:trPr>
          <w:trHeight w:val="567"/>
        </w:trPr>
        <w:tc>
          <w:tcPr>
            <w:tcW w:w="1193" w:type="pct"/>
          </w:tcPr>
          <w:p w14:paraId="5F20B224" w14:textId="77777777" w:rsidR="00531F3C" w:rsidRPr="00C80E61" w:rsidRDefault="00690685">
            <w:pPr>
              <w:pStyle w:val="TableParagraph"/>
              <w:spacing w:before="71"/>
              <w:rPr>
                <w:rFonts w:ascii="Knowledge Light" w:hAnsi="Knowledge Light"/>
              </w:rPr>
            </w:pPr>
            <w:r>
              <w:rPr>
                <w:rFonts w:ascii="Knowledge Light" w:hAnsi="Knowledge Light"/>
                <w:w w:val="105"/>
              </w:rPr>
              <w:t>Party</w:t>
            </w:r>
            <w:r w:rsidR="001B7E37" w:rsidRPr="00C80E61">
              <w:rPr>
                <w:rFonts w:ascii="Knowledge Light" w:hAnsi="Knowledge Light"/>
                <w:w w:val="105"/>
              </w:rPr>
              <w:t xml:space="preserve"> Name</w:t>
            </w:r>
            <w:r>
              <w:rPr>
                <w:rFonts w:ascii="Knowledge Light" w:hAnsi="Knowledge Light"/>
                <w:w w:val="105"/>
              </w:rPr>
              <w:t>s</w:t>
            </w:r>
          </w:p>
        </w:tc>
        <w:tc>
          <w:tcPr>
            <w:tcW w:w="3807" w:type="pct"/>
          </w:tcPr>
          <w:p w14:paraId="045EFDE7" w14:textId="77777777" w:rsidR="00531F3C" w:rsidRPr="00C80E61" w:rsidRDefault="001B7E37">
            <w:pPr>
              <w:pStyle w:val="TableParagraph"/>
              <w:spacing w:before="71"/>
              <w:ind w:left="108"/>
              <w:rPr>
                <w:rFonts w:ascii="Knowledge Light" w:hAnsi="Knowledge Light"/>
              </w:rPr>
            </w:pPr>
            <w:r w:rsidRPr="00C80E61">
              <w:rPr>
                <w:rFonts w:ascii="Knowledge Light" w:hAnsi="Knowledge Light"/>
              </w:rPr>
              <w:t>This fiel</w:t>
            </w:r>
            <w:bookmarkStart w:id="2" w:name="_GoBack"/>
            <w:bookmarkEnd w:id="2"/>
            <w:r w:rsidRPr="00C80E61">
              <w:rPr>
                <w:rFonts w:ascii="Knowledge Light" w:hAnsi="Knowledge Light"/>
              </w:rPr>
              <w:t>d searches the title and full list of party names in the case.</w:t>
            </w:r>
          </w:p>
        </w:tc>
      </w:tr>
      <w:tr w:rsidR="00531F3C" w:rsidRPr="00C80E61" w14:paraId="3C5292DF" w14:textId="77777777" w:rsidTr="00690685">
        <w:trPr>
          <w:trHeight w:val="567"/>
        </w:trPr>
        <w:tc>
          <w:tcPr>
            <w:tcW w:w="1193" w:type="pct"/>
          </w:tcPr>
          <w:p w14:paraId="51A7BDC5" w14:textId="77777777" w:rsidR="00531F3C" w:rsidRPr="00C80E61" w:rsidRDefault="001B7E37">
            <w:pPr>
              <w:pStyle w:val="TableParagraph"/>
              <w:spacing w:before="73"/>
              <w:rPr>
                <w:rFonts w:ascii="Knowledge Light" w:hAnsi="Knowledge Light"/>
              </w:rPr>
            </w:pPr>
            <w:r w:rsidRPr="00C80E61">
              <w:rPr>
                <w:rFonts w:ascii="Knowledge Light" w:hAnsi="Knowledge Light"/>
              </w:rPr>
              <w:t>Citation</w:t>
            </w:r>
          </w:p>
        </w:tc>
        <w:tc>
          <w:tcPr>
            <w:tcW w:w="3807" w:type="pct"/>
          </w:tcPr>
          <w:p w14:paraId="2B2818F7" w14:textId="77777777" w:rsidR="00531F3C" w:rsidRPr="00C80E61" w:rsidRDefault="001B7E37">
            <w:pPr>
              <w:pStyle w:val="TableParagraph"/>
              <w:spacing w:before="73" w:line="252" w:lineRule="auto"/>
              <w:ind w:left="108"/>
              <w:rPr>
                <w:rFonts w:ascii="Knowledge Light" w:hAnsi="Knowledge Light"/>
              </w:rPr>
            </w:pPr>
            <w:r w:rsidRPr="00C80E61">
              <w:rPr>
                <w:rFonts w:ascii="Knowledge Light" w:hAnsi="Knowledge Light"/>
              </w:rPr>
              <w:t>Use this field to search for a case by year, volume, series and page number e.g. 175 CLR 1.</w:t>
            </w:r>
          </w:p>
        </w:tc>
      </w:tr>
      <w:tr w:rsidR="00690685" w:rsidRPr="00C80E61" w14:paraId="313EF027" w14:textId="77777777" w:rsidTr="00FA1D15">
        <w:trPr>
          <w:trHeight w:val="1314"/>
        </w:trPr>
        <w:tc>
          <w:tcPr>
            <w:tcW w:w="1193" w:type="pct"/>
          </w:tcPr>
          <w:p w14:paraId="46D9585E" w14:textId="77777777" w:rsidR="00690685" w:rsidRPr="00C80E61" w:rsidRDefault="00690685" w:rsidP="009C1F90">
            <w:pPr>
              <w:pStyle w:val="TableParagraph"/>
              <w:spacing w:before="71"/>
              <w:rPr>
                <w:rFonts w:ascii="Knowledge Light" w:hAnsi="Knowledge Light"/>
              </w:rPr>
            </w:pPr>
            <w:r>
              <w:rPr>
                <w:rFonts w:ascii="Knowledge Light" w:hAnsi="Knowledge Light"/>
              </w:rPr>
              <w:t>Subject</w:t>
            </w:r>
          </w:p>
        </w:tc>
        <w:tc>
          <w:tcPr>
            <w:tcW w:w="3807" w:type="pct"/>
          </w:tcPr>
          <w:p w14:paraId="1B1FE272" w14:textId="77777777" w:rsidR="00690685" w:rsidRPr="00C80E61" w:rsidRDefault="00690685" w:rsidP="009C1F90">
            <w:pPr>
              <w:pStyle w:val="TableParagraph"/>
              <w:spacing w:before="71" w:line="254" w:lineRule="auto"/>
              <w:ind w:left="108" w:right="142"/>
              <w:rPr>
                <w:rFonts w:ascii="Knowledge Light" w:hAnsi="Knowledge Light"/>
              </w:rPr>
            </w:pPr>
            <w:r w:rsidRPr="00C80E61">
              <w:rPr>
                <w:rFonts w:ascii="Knowledge Light" w:hAnsi="Knowledge Light"/>
              </w:rPr>
              <w:t>This field searches for content by legal classification. For example, you can search for cases about penalties for environmental offences by typing “penalties” into the search box and specifying that the search be confined to the “Environment and planning” classification.</w:t>
            </w:r>
          </w:p>
        </w:tc>
      </w:tr>
      <w:tr w:rsidR="00690685" w:rsidRPr="00C80E61" w14:paraId="65AA2F26" w14:textId="77777777" w:rsidTr="00690685">
        <w:trPr>
          <w:trHeight w:val="891"/>
        </w:trPr>
        <w:tc>
          <w:tcPr>
            <w:tcW w:w="1193" w:type="pct"/>
          </w:tcPr>
          <w:p w14:paraId="568FDF9C" w14:textId="77777777" w:rsidR="00690685" w:rsidRDefault="00690685" w:rsidP="009C1F90">
            <w:pPr>
              <w:pStyle w:val="TableParagraph"/>
              <w:spacing w:before="73" w:line="252" w:lineRule="auto"/>
              <w:rPr>
                <w:rFonts w:ascii="Knowledge Light" w:hAnsi="Knowledge Light"/>
                <w:w w:val="105"/>
              </w:rPr>
            </w:pPr>
            <w:r w:rsidRPr="00C80E61">
              <w:rPr>
                <w:rFonts w:ascii="Knowledge Light" w:hAnsi="Knowledge Light"/>
                <w:w w:val="105"/>
              </w:rPr>
              <w:t>Legislation</w:t>
            </w:r>
            <w:r>
              <w:rPr>
                <w:rFonts w:ascii="Knowledge Light" w:hAnsi="Knowledge Light"/>
                <w:w w:val="105"/>
              </w:rPr>
              <w:t xml:space="preserve"> Title</w:t>
            </w:r>
          </w:p>
          <w:p w14:paraId="68823C89" w14:textId="77777777" w:rsidR="00690685" w:rsidRPr="00C80E61" w:rsidRDefault="00690685" w:rsidP="00690685">
            <w:pPr>
              <w:pStyle w:val="TableParagraph"/>
              <w:spacing w:before="73" w:line="252" w:lineRule="auto"/>
              <w:rPr>
                <w:rFonts w:ascii="Knowledge Light" w:hAnsi="Knowledge Light"/>
              </w:rPr>
            </w:pPr>
            <w:r>
              <w:rPr>
                <w:rFonts w:ascii="Knowledge Light" w:hAnsi="Knowledge Light"/>
              </w:rPr>
              <w:t>Legislation Provision No.</w:t>
            </w:r>
          </w:p>
        </w:tc>
        <w:tc>
          <w:tcPr>
            <w:tcW w:w="3807" w:type="pct"/>
          </w:tcPr>
          <w:p w14:paraId="67593DF1" w14:textId="77777777" w:rsidR="00690685" w:rsidRPr="00C80E61" w:rsidRDefault="00690685" w:rsidP="009C1F90">
            <w:pPr>
              <w:pStyle w:val="TableParagraph"/>
              <w:spacing w:before="73" w:line="252" w:lineRule="auto"/>
              <w:ind w:left="108"/>
              <w:rPr>
                <w:rFonts w:ascii="Knowledge Light" w:hAnsi="Knowledge Light"/>
              </w:rPr>
            </w:pPr>
            <w:r w:rsidRPr="00C80E61">
              <w:rPr>
                <w:rFonts w:ascii="Knowledge Light" w:hAnsi="Knowledge Light"/>
              </w:rPr>
              <w:t>Use th</w:t>
            </w:r>
            <w:r>
              <w:rPr>
                <w:rFonts w:ascii="Knowledge Light" w:hAnsi="Knowledge Light"/>
              </w:rPr>
              <w:t>e</w:t>
            </w:r>
            <w:r w:rsidRPr="00C80E61">
              <w:rPr>
                <w:rFonts w:ascii="Knowledge Light" w:hAnsi="Knowledge Light"/>
              </w:rPr>
              <w:t>s</w:t>
            </w:r>
            <w:r>
              <w:rPr>
                <w:rFonts w:ascii="Knowledge Light" w:hAnsi="Knowledge Light"/>
              </w:rPr>
              <w:t>e</w:t>
            </w:r>
            <w:r w:rsidRPr="00C80E61">
              <w:rPr>
                <w:rFonts w:ascii="Knowledge Light" w:hAnsi="Knowledge Light"/>
              </w:rPr>
              <w:t xml:space="preserve"> field</w:t>
            </w:r>
            <w:r>
              <w:rPr>
                <w:rFonts w:ascii="Knowledge Light" w:hAnsi="Knowledge Light"/>
              </w:rPr>
              <w:t>s</w:t>
            </w:r>
            <w:r w:rsidRPr="00C80E61">
              <w:rPr>
                <w:rFonts w:ascii="Knowledge Light" w:hAnsi="Knowledge Light"/>
              </w:rPr>
              <w:t xml:space="preserve"> to find cases that judicially consider a section of an Act.</w:t>
            </w:r>
          </w:p>
        </w:tc>
      </w:tr>
      <w:tr w:rsidR="00690685" w:rsidRPr="00C80E61" w14:paraId="4B86B808" w14:textId="77777777" w:rsidTr="00690685">
        <w:trPr>
          <w:trHeight w:val="846"/>
        </w:trPr>
        <w:tc>
          <w:tcPr>
            <w:tcW w:w="1193" w:type="pct"/>
          </w:tcPr>
          <w:p w14:paraId="4CDFB486" w14:textId="77777777" w:rsidR="00690685" w:rsidRDefault="00690685" w:rsidP="009C1F90">
            <w:pPr>
              <w:pStyle w:val="TableParagraph"/>
              <w:spacing w:before="71"/>
              <w:rPr>
                <w:rFonts w:ascii="Knowledge Light" w:hAnsi="Knowledge Light"/>
                <w:w w:val="105"/>
              </w:rPr>
            </w:pPr>
            <w:r w:rsidRPr="00C80E61">
              <w:rPr>
                <w:rFonts w:ascii="Knowledge Light" w:hAnsi="Knowledge Light"/>
                <w:w w:val="105"/>
              </w:rPr>
              <w:t>Cases</w:t>
            </w:r>
            <w:r>
              <w:rPr>
                <w:rFonts w:ascii="Knowledge Light" w:hAnsi="Knowledge Light"/>
                <w:w w:val="105"/>
              </w:rPr>
              <w:t xml:space="preserve"> Cited (Party)</w:t>
            </w:r>
          </w:p>
          <w:p w14:paraId="3D1D4BDA" w14:textId="77777777" w:rsidR="00690685" w:rsidRPr="00C80E61" w:rsidRDefault="00690685" w:rsidP="009C1F90">
            <w:pPr>
              <w:pStyle w:val="TableParagraph"/>
              <w:spacing w:before="71"/>
              <w:rPr>
                <w:rFonts w:ascii="Knowledge Light" w:hAnsi="Knowledge Light"/>
              </w:rPr>
            </w:pPr>
            <w:r>
              <w:rPr>
                <w:rFonts w:ascii="Knowledge Light" w:hAnsi="Knowledge Light"/>
              </w:rPr>
              <w:t>Cases Cited (Citation)</w:t>
            </w:r>
          </w:p>
        </w:tc>
        <w:tc>
          <w:tcPr>
            <w:tcW w:w="3807" w:type="pct"/>
          </w:tcPr>
          <w:p w14:paraId="27F3B580" w14:textId="77777777" w:rsidR="00690685" w:rsidRPr="00C80E61" w:rsidRDefault="00690685" w:rsidP="00690685">
            <w:pPr>
              <w:pStyle w:val="TableParagraph"/>
              <w:spacing w:before="71" w:line="254" w:lineRule="auto"/>
              <w:ind w:left="108" w:right="180"/>
              <w:rPr>
                <w:rFonts w:ascii="Knowledge Light" w:hAnsi="Knowledge Light"/>
              </w:rPr>
            </w:pPr>
            <w:r w:rsidRPr="00C80E61">
              <w:rPr>
                <w:rFonts w:ascii="Knowledge Light" w:hAnsi="Knowledge Light"/>
              </w:rPr>
              <w:t>Th</w:t>
            </w:r>
            <w:r>
              <w:rPr>
                <w:rFonts w:ascii="Knowledge Light" w:hAnsi="Knowledge Light"/>
              </w:rPr>
              <w:t>e</w:t>
            </w:r>
            <w:r w:rsidRPr="00C80E61">
              <w:rPr>
                <w:rFonts w:ascii="Knowledge Light" w:hAnsi="Knowledge Light"/>
              </w:rPr>
              <w:t>s</w:t>
            </w:r>
            <w:r>
              <w:rPr>
                <w:rFonts w:ascii="Knowledge Light" w:hAnsi="Knowledge Light"/>
              </w:rPr>
              <w:t>e</w:t>
            </w:r>
            <w:r w:rsidRPr="00C80E61">
              <w:rPr>
                <w:rFonts w:ascii="Knowledge Light" w:hAnsi="Knowledge Light"/>
              </w:rPr>
              <w:t xml:space="preserve"> field</w:t>
            </w:r>
            <w:r>
              <w:rPr>
                <w:rFonts w:ascii="Knowledge Light" w:hAnsi="Knowledge Light"/>
              </w:rPr>
              <w:t>s</w:t>
            </w:r>
            <w:r w:rsidRPr="00C80E61">
              <w:rPr>
                <w:rFonts w:ascii="Knowledge Light" w:hAnsi="Knowledge Light"/>
              </w:rPr>
              <w:t xml:space="preserve"> allow you to narrow your search down to cases </w:t>
            </w:r>
            <w:r>
              <w:rPr>
                <w:rFonts w:ascii="Knowledge Light" w:hAnsi="Knowledge Light"/>
              </w:rPr>
              <w:t>which have cited or referred to other cases by the party names or citation</w:t>
            </w:r>
            <w:r w:rsidRPr="00C80E61">
              <w:rPr>
                <w:rFonts w:ascii="Knowledge Light" w:hAnsi="Knowledge Light"/>
              </w:rPr>
              <w:t>.</w:t>
            </w:r>
          </w:p>
        </w:tc>
      </w:tr>
      <w:tr w:rsidR="00690685" w:rsidRPr="00C80E61" w14:paraId="29F3C376" w14:textId="77777777" w:rsidTr="009C1F90">
        <w:trPr>
          <w:trHeight w:val="567"/>
        </w:trPr>
        <w:tc>
          <w:tcPr>
            <w:tcW w:w="1193" w:type="pct"/>
          </w:tcPr>
          <w:p w14:paraId="0A4EDE28" w14:textId="77777777" w:rsidR="00690685" w:rsidRPr="00C80E61" w:rsidRDefault="00690685" w:rsidP="009C1F90">
            <w:pPr>
              <w:pStyle w:val="TableParagraph"/>
              <w:spacing w:before="71"/>
              <w:rPr>
                <w:rFonts w:ascii="Knowledge Light" w:hAnsi="Knowledge Light"/>
              </w:rPr>
            </w:pPr>
            <w:r w:rsidRPr="00C80E61">
              <w:rPr>
                <w:rFonts w:ascii="Knowledge Light" w:hAnsi="Knowledge Light"/>
              </w:rPr>
              <w:t>Court</w:t>
            </w:r>
          </w:p>
        </w:tc>
        <w:tc>
          <w:tcPr>
            <w:tcW w:w="3807" w:type="pct"/>
          </w:tcPr>
          <w:p w14:paraId="0EAD5071" w14:textId="77777777" w:rsidR="00690685" w:rsidRPr="00C80E61" w:rsidRDefault="00690685" w:rsidP="009C1F90">
            <w:pPr>
              <w:pStyle w:val="TableParagraph"/>
              <w:spacing w:before="71"/>
              <w:ind w:left="108"/>
              <w:rPr>
                <w:rFonts w:ascii="Knowledge Light" w:hAnsi="Knowledge Light"/>
              </w:rPr>
            </w:pPr>
            <w:r w:rsidRPr="00C80E61">
              <w:rPr>
                <w:rFonts w:ascii="Knowledge Light" w:hAnsi="Knowledge Light"/>
              </w:rPr>
              <w:t>Use this field to search by court</w:t>
            </w:r>
            <w:r>
              <w:rPr>
                <w:rFonts w:ascii="Knowledge Light" w:hAnsi="Knowledge Light"/>
              </w:rPr>
              <w:t>,</w:t>
            </w:r>
            <w:r w:rsidRPr="00C80E61">
              <w:rPr>
                <w:rFonts w:ascii="Knowledge Light" w:hAnsi="Knowledge Light"/>
              </w:rPr>
              <w:t xml:space="preserve"> e.g. Supreme Court of Victoria.</w:t>
            </w:r>
          </w:p>
        </w:tc>
      </w:tr>
      <w:tr w:rsidR="00690685" w:rsidRPr="00C80E61" w14:paraId="6E0CFE0F" w14:textId="77777777" w:rsidTr="00FA1D15">
        <w:trPr>
          <w:trHeight w:val="770"/>
        </w:trPr>
        <w:tc>
          <w:tcPr>
            <w:tcW w:w="1193" w:type="pct"/>
          </w:tcPr>
          <w:p w14:paraId="079E597E" w14:textId="77777777" w:rsidR="00690685" w:rsidRPr="00C80E61" w:rsidRDefault="00690685" w:rsidP="009C1F90">
            <w:pPr>
              <w:pStyle w:val="TableParagraph"/>
              <w:spacing w:before="73"/>
              <w:rPr>
                <w:rFonts w:ascii="Knowledge Light" w:hAnsi="Knowledge Light"/>
              </w:rPr>
            </w:pPr>
            <w:r w:rsidRPr="00C80E61">
              <w:rPr>
                <w:rFonts w:ascii="Knowledge Light" w:hAnsi="Knowledge Light"/>
                <w:w w:val="105"/>
              </w:rPr>
              <w:t>Judge</w:t>
            </w:r>
          </w:p>
        </w:tc>
        <w:tc>
          <w:tcPr>
            <w:tcW w:w="3807" w:type="pct"/>
          </w:tcPr>
          <w:p w14:paraId="60DBDF28" w14:textId="77777777" w:rsidR="00690685" w:rsidRPr="00C80E61" w:rsidRDefault="00690685" w:rsidP="009C1F90">
            <w:pPr>
              <w:pStyle w:val="TableParagraph"/>
              <w:spacing w:before="73" w:line="254" w:lineRule="auto"/>
              <w:ind w:left="108" w:right="644"/>
              <w:rPr>
                <w:rFonts w:ascii="Knowledge Light" w:hAnsi="Knowledge Light"/>
              </w:rPr>
            </w:pPr>
            <w:r w:rsidRPr="00C80E61">
              <w:rPr>
                <w:rFonts w:ascii="Knowledge Light" w:hAnsi="Knowledge Light"/>
              </w:rPr>
              <w:t xml:space="preserve">Use this field to limit a search to cases heard by a </w:t>
            </w:r>
            <w:proofErr w:type="gramStart"/>
            <w:r w:rsidRPr="00C80E61">
              <w:rPr>
                <w:rFonts w:ascii="Knowledge Light" w:hAnsi="Knowledge Light"/>
              </w:rPr>
              <w:t>particular judge/s</w:t>
            </w:r>
            <w:proofErr w:type="gramEnd"/>
            <w:r w:rsidR="00F06334">
              <w:rPr>
                <w:rFonts w:ascii="Knowledge Light" w:hAnsi="Knowledge Light"/>
              </w:rPr>
              <w:t xml:space="preserve"> surname, e.g., Kirby</w:t>
            </w:r>
            <w:r w:rsidRPr="00C80E61">
              <w:rPr>
                <w:rFonts w:ascii="Knowledge Light" w:hAnsi="Knowledge Light"/>
              </w:rPr>
              <w:t>.</w:t>
            </w:r>
          </w:p>
        </w:tc>
      </w:tr>
      <w:tr w:rsidR="00531F3C" w:rsidRPr="00C80E61" w14:paraId="4224AA35" w14:textId="77777777" w:rsidTr="00690685">
        <w:trPr>
          <w:trHeight w:val="567"/>
        </w:trPr>
        <w:tc>
          <w:tcPr>
            <w:tcW w:w="1193" w:type="pct"/>
          </w:tcPr>
          <w:p w14:paraId="037B814F" w14:textId="77777777" w:rsidR="00531F3C" w:rsidRPr="00C80E61" w:rsidRDefault="001B7E37">
            <w:pPr>
              <w:pStyle w:val="TableParagraph"/>
              <w:spacing w:before="71"/>
              <w:rPr>
                <w:rFonts w:ascii="Knowledge Light" w:hAnsi="Knowledge Light"/>
              </w:rPr>
            </w:pPr>
            <w:r w:rsidRPr="00C80E61">
              <w:rPr>
                <w:rFonts w:ascii="Knowledge Light" w:hAnsi="Knowledge Light"/>
              </w:rPr>
              <w:t>Year</w:t>
            </w:r>
          </w:p>
        </w:tc>
        <w:tc>
          <w:tcPr>
            <w:tcW w:w="3807" w:type="pct"/>
          </w:tcPr>
          <w:p w14:paraId="341C70EB" w14:textId="77777777" w:rsidR="00531F3C" w:rsidRPr="00C80E61" w:rsidRDefault="001B7E37">
            <w:pPr>
              <w:pStyle w:val="TableParagraph"/>
              <w:spacing w:before="71" w:line="254" w:lineRule="auto"/>
              <w:ind w:left="108"/>
              <w:rPr>
                <w:rFonts w:ascii="Knowledge Light" w:hAnsi="Knowledge Light"/>
              </w:rPr>
            </w:pPr>
            <w:r w:rsidRPr="00C80E61">
              <w:rPr>
                <w:rFonts w:ascii="Knowledge Light" w:hAnsi="Knowledge Light"/>
              </w:rPr>
              <w:t>This field narrows the search down to cases heard in a particular year or range of years.</w:t>
            </w:r>
          </w:p>
        </w:tc>
      </w:tr>
    </w:tbl>
    <w:p w14:paraId="13A28DFF" w14:textId="77777777" w:rsidR="00531F3C" w:rsidRPr="00C80E61" w:rsidRDefault="00531F3C">
      <w:pPr>
        <w:spacing w:line="254" w:lineRule="auto"/>
        <w:rPr>
          <w:rFonts w:ascii="Knowledge Light" w:hAnsi="Knowledge Light"/>
        </w:rPr>
        <w:sectPr w:rsidR="00531F3C" w:rsidRPr="00C80E61">
          <w:pgSz w:w="11910" w:h="16840"/>
          <w:pgMar w:top="1040" w:right="600" w:bottom="880" w:left="600" w:header="412" w:footer="510" w:gutter="0"/>
          <w:cols w:space="720"/>
        </w:sectPr>
      </w:pPr>
    </w:p>
    <w:p w14:paraId="2AD50368" w14:textId="0E52E16C" w:rsidR="00531F3C" w:rsidRPr="009C1F90" w:rsidRDefault="001B7E37" w:rsidP="009C1F90">
      <w:pPr>
        <w:pStyle w:val="BodyText"/>
        <w:spacing w:before="104"/>
        <w:ind w:left="120"/>
        <w:rPr>
          <w:rFonts w:ascii="Knowledge Light" w:hAnsi="Knowledge Light"/>
          <w:color w:val="FF8000"/>
          <w:sz w:val="32"/>
          <w:szCs w:val="32"/>
        </w:rPr>
      </w:pPr>
      <w:r w:rsidRPr="00F06334">
        <w:rPr>
          <w:rFonts w:ascii="Knowledge Light" w:hAnsi="Knowledge Light"/>
          <w:color w:val="FF8000"/>
          <w:w w:val="110"/>
          <w:sz w:val="32"/>
          <w:szCs w:val="32"/>
        </w:rPr>
        <w:lastRenderedPageBreak/>
        <w:t>APPENDIX A</w:t>
      </w:r>
    </w:p>
    <w:p w14:paraId="48F07F80" w14:textId="77777777" w:rsidR="00531F3C" w:rsidRPr="00C80E61" w:rsidRDefault="001B7E37">
      <w:pPr>
        <w:pStyle w:val="BodyText"/>
        <w:spacing w:before="0"/>
        <w:ind w:left="120"/>
        <w:rPr>
          <w:rFonts w:ascii="Knowledge Light" w:hAnsi="Knowledge Light"/>
        </w:rPr>
      </w:pPr>
      <w:r w:rsidRPr="00C80E61">
        <w:rPr>
          <w:rFonts w:ascii="Knowledge Light" w:hAnsi="Knowledge Light"/>
        </w:rPr>
        <w:t>FirstPoint features Digest and Australian Case Citator content for the following Reports series:</w:t>
      </w:r>
    </w:p>
    <w:p w14:paraId="4D583FB8" w14:textId="77777777" w:rsidR="00531F3C" w:rsidRPr="00C80E61" w:rsidRDefault="00531F3C">
      <w:pPr>
        <w:pStyle w:val="BodyText"/>
        <w:spacing w:before="7"/>
        <w:ind w:left="0"/>
        <w:rPr>
          <w:rFonts w:ascii="Knowledge Light" w:hAnsi="Knowledge Light"/>
          <w:sz w:val="24"/>
        </w:rPr>
      </w:pPr>
    </w:p>
    <w:p w14:paraId="40088158" w14:textId="56E9C6E8" w:rsidR="009C1F90" w:rsidRDefault="001B7E37" w:rsidP="009C1F90">
      <w:pPr>
        <w:pStyle w:val="BodyText"/>
        <w:spacing w:before="0"/>
        <w:ind w:left="120"/>
        <w:rPr>
          <w:rFonts w:ascii="Knowledge Light" w:hAnsi="Knowledge Light"/>
        </w:rPr>
      </w:pPr>
      <w:r w:rsidRPr="00C80E61">
        <w:rPr>
          <w:rFonts w:ascii="Knowledge Light" w:hAnsi="Knowledge Light"/>
        </w:rPr>
        <w:t>§ Only Australian cases are digested from the English reports.</w:t>
      </w:r>
    </w:p>
    <w:p w14:paraId="61809616" w14:textId="1D0AA1BC" w:rsidR="009C1F90" w:rsidRDefault="009C1F90" w:rsidP="009C1F90">
      <w:pPr>
        <w:pStyle w:val="BodyText"/>
        <w:spacing w:before="0"/>
        <w:ind w:left="120"/>
        <w:rPr>
          <w:rFonts w:ascii="Knowledge Light" w:hAnsi="Knowledge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6259"/>
      </w:tblGrid>
      <w:tr w:rsidR="009C1F90" w:rsidRPr="009C1F90" w14:paraId="322CC049" w14:textId="77777777" w:rsidTr="0019371D">
        <w:trPr>
          <w:trHeight w:val="290"/>
          <w:jc w:val="center"/>
        </w:trPr>
        <w:tc>
          <w:tcPr>
            <w:tcW w:w="2509" w:type="dxa"/>
            <w:shd w:val="clear" w:color="auto" w:fill="auto"/>
            <w:noWrap/>
            <w:vAlign w:val="center"/>
            <w:hideMark/>
          </w:tcPr>
          <w:p w14:paraId="4D941E1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AAR</w:t>
            </w:r>
          </w:p>
        </w:tc>
        <w:tc>
          <w:tcPr>
            <w:tcW w:w="6259" w:type="dxa"/>
            <w:shd w:val="clear" w:color="auto" w:fill="auto"/>
            <w:noWrap/>
            <w:vAlign w:val="center"/>
            <w:hideMark/>
          </w:tcPr>
          <w:p w14:paraId="46547C2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Administrative Appeals Reports (1989 -)</w:t>
            </w:r>
          </w:p>
        </w:tc>
      </w:tr>
      <w:tr w:rsidR="009C1F90" w:rsidRPr="009C1F90" w14:paraId="19AB6C94" w14:textId="77777777" w:rsidTr="0019371D">
        <w:trPr>
          <w:trHeight w:val="290"/>
          <w:jc w:val="center"/>
        </w:trPr>
        <w:tc>
          <w:tcPr>
            <w:tcW w:w="2509" w:type="dxa"/>
            <w:shd w:val="clear" w:color="auto" w:fill="auto"/>
            <w:noWrap/>
            <w:vAlign w:val="center"/>
            <w:hideMark/>
          </w:tcPr>
          <w:p w14:paraId="79D986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ABC</w:t>
            </w:r>
          </w:p>
        </w:tc>
        <w:tc>
          <w:tcPr>
            <w:tcW w:w="6259" w:type="dxa"/>
            <w:shd w:val="clear" w:color="auto" w:fill="auto"/>
            <w:noWrap/>
            <w:vAlign w:val="center"/>
            <w:hideMark/>
          </w:tcPr>
          <w:p w14:paraId="290E039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Bankruptcy Cases (1928 - 1964)</w:t>
            </w:r>
          </w:p>
        </w:tc>
      </w:tr>
      <w:tr w:rsidR="009C1F90" w:rsidRPr="009C1F90" w14:paraId="2FEB8ADB" w14:textId="77777777" w:rsidTr="0019371D">
        <w:trPr>
          <w:trHeight w:val="290"/>
          <w:jc w:val="center"/>
        </w:trPr>
        <w:tc>
          <w:tcPr>
            <w:tcW w:w="2509" w:type="dxa"/>
            <w:shd w:val="clear" w:color="auto" w:fill="auto"/>
            <w:noWrap/>
            <w:vAlign w:val="center"/>
            <w:hideMark/>
          </w:tcPr>
          <w:p w14:paraId="6071254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ABC (NS)</w:t>
            </w:r>
          </w:p>
        </w:tc>
        <w:tc>
          <w:tcPr>
            <w:tcW w:w="6259" w:type="dxa"/>
            <w:shd w:val="clear" w:color="auto" w:fill="auto"/>
            <w:noWrap/>
            <w:vAlign w:val="center"/>
            <w:hideMark/>
          </w:tcPr>
          <w:p w14:paraId="6FAF375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Bankruptcy Cases (New Series) (2004 -)</w:t>
            </w:r>
          </w:p>
        </w:tc>
      </w:tr>
      <w:tr w:rsidR="009C1F90" w:rsidRPr="009C1F90" w14:paraId="186F868B" w14:textId="77777777" w:rsidTr="0019371D">
        <w:trPr>
          <w:trHeight w:val="290"/>
          <w:jc w:val="center"/>
        </w:trPr>
        <w:tc>
          <w:tcPr>
            <w:tcW w:w="2509" w:type="dxa"/>
            <w:shd w:val="clear" w:color="auto" w:fill="auto"/>
            <w:noWrap/>
            <w:vAlign w:val="center"/>
            <w:hideMark/>
          </w:tcPr>
          <w:p w14:paraId="7A3AC38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AC</w:t>
            </w:r>
          </w:p>
        </w:tc>
        <w:tc>
          <w:tcPr>
            <w:tcW w:w="6259" w:type="dxa"/>
            <w:shd w:val="clear" w:color="auto" w:fill="auto"/>
            <w:noWrap/>
            <w:vAlign w:val="center"/>
            <w:hideMark/>
          </w:tcPr>
          <w:p w14:paraId="3B6B24C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Appeal Cases (1891 -)</w:t>
            </w:r>
          </w:p>
        </w:tc>
      </w:tr>
      <w:tr w:rsidR="009C1F90" w:rsidRPr="009C1F90" w14:paraId="67D52530" w14:textId="77777777" w:rsidTr="0019371D">
        <w:trPr>
          <w:trHeight w:val="290"/>
          <w:jc w:val="center"/>
        </w:trPr>
        <w:tc>
          <w:tcPr>
            <w:tcW w:w="2509" w:type="dxa"/>
            <w:shd w:val="clear" w:color="auto" w:fill="auto"/>
            <w:noWrap/>
            <w:vAlign w:val="center"/>
            <w:hideMark/>
          </w:tcPr>
          <w:p w14:paraId="0989539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ACLC</w:t>
            </w:r>
          </w:p>
        </w:tc>
        <w:tc>
          <w:tcPr>
            <w:tcW w:w="6259" w:type="dxa"/>
            <w:shd w:val="clear" w:color="auto" w:fill="auto"/>
            <w:noWrap/>
            <w:vAlign w:val="center"/>
            <w:hideMark/>
          </w:tcPr>
          <w:p w14:paraId="7457D0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Company Law Cases (1982 -)</w:t>
            </w:r>
          </w:p>
        </w:tc>
      </w:tr>
      <w:tr w:rsidR="009C1F90" w:rsidRPr="009C1F90" w14:paraId="130D04B9" w14:textId="77777777" w:rsidTr="0019371D">
        <w:trPr>
          <w:trHeight w:val="290"/>
          <w:jc w:val="center"/>
        </w:trPr>
        <w:tc>
          <w:tcPr>
            <w:tcW w:w="2509" w:type="dxa"/>
            <w:shd w:val="clear" w:color="auto" w:fill="auto"/>
            <w:noWrap/>
            <w:vAlign w:val="center"/>
            <w:hideMark/>
          </w:tcPr>
          <w:p w14:paraId="7700918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ACLR</w:t>
            </w:r>
          </w:p>
        </w:tc>
        <w:tc>
          <w:tcPr>
            <w:tcW w:w="6259" w:type="dxa"/>
            <w:shd w:val="clear" w:color="auto" w:fill="auto"/>
            <w:noWrap/>
            <w:vAlign w:val="center"/>
            <w:hideMark/>
          </w:tcPr>
          <w:p w14:paraId="6BDCDCB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Company Law Reports (1974 - 1989)</w:t>
            </w:r>
          </w:p>
        </w:tc>
      </w:tr>
      <w:tr w:rsidR="009C1F90" w:rsidRPr="009C1F90" w14:paraId="29A66A9D" w14:textId="77777777" w:rsidTr="0019371D">
        <w:trPr>
          <w:trHeight w:val="290"/>
          <w:jc w:val="center"/>
        </w:trPr>
        <w:tc>
          <w:tcPr>
            <w:tcW w:w="2509" w:type="dxa"/>
            <w:shd w:val="clear" w:color="auto" w:fill="auto"/>
            <w:noWrap/>
            <w:vAlign w:val="center"/>
            <w:hideMark/>
          </w:tcPr>
          <w:p w14:paraId="757ADA6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 Crim R</w:t>
            </w:r>
          </w:p>
        </w:tc>
        <w:tc>
          <w:tcPr>
            <w:tcW w:w="6259" w:type="dxa"/>
            <w:shd w:val="clear" w:color="auto" w:fill="auto"/>
            <w:noWrap/>
            <w:vAlign w:val="center"/>
            <w:hideMark/>
          </w:tcPr>
          <w:p w14:paraId="0518F61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Criminal Reports (1979 -)</w:t>
            </w:r>
          </w:p>
        </w:tc>
      </w:tr>
      <w:tr w:rsidR="009C1F90" w:rsidRPr="009C1F90" w14:paraId="481B275B" w14:textId="77777777" w:rsidTr="0019371D">
        <w:trPr>
          <w:trHeight w:val="290"/>
          <w:jc w:val="center"/>
        </w:trPr>
        <w:tc>
          <w:tcPr>
            <w:tcW w:w="2509" w:type="dxa"/>
            <w:shd w:val="clear" w:color="auto" w:fill="auto"/>
            <w:noWrap/>
            <w:vAlign w:val="center"/>
            <w:hideMark/>
          </w:tcPr>
          <w:p w14:paraId="7054C5B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ACSR</w:t>
            </w:r>
          </w:p>
        </w:tc>
        <w:tc>
          <w:tcPr>
            <w:tcW w:w="6259" w:type="dxa"/>
            <w:shd w:val="clear" w:color="auto" w:fill="auto"/>
            <w:noWrap/>
            <w:vAlign w:val="center"/>
            <w:hideMark/>
          </w:tcPr>
          <w:p w14:paraId="7F324F5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Corporations and Securities Reports (1990 -)</w:t>
            </w:r>
          </w:p>
        </w:tc>
      </w:tr>
      <w:tr w:rsidR="009C1F90" w:rsidRPr="009C1F90" w14:paraId="34FD8DDE" w14:textId="77777777" w:rsidTr="0019371D">
        <w:trPr>
          <w:trHeight w:val="290"/>
          <w:jc w:val="center"/>
        </w:trPr>
        <w:tc>
          <w:tcPr>
            <w:tcW w:w="2509" w:type="dxa"/>
            <w:shd w:val="clear" w:color="auto" w:fill="auto"/>
            <w:noWrap/>
            <w:vAlign w:val="center"/>
            <w:hideMark/>
          </w:tcPr>
          <w:p w14:paraId="54C1AB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ACTLR</w:t>
            </w:r>
          </w:p>
        </w:tc>
        <w:tc>
          <w:tcPr>
            <w:tcW w:w="6259" w:type="dxa"/>
            <w:shd w:val="clear" w:color="auto" w:fill="auto"/>
            <w:noWrap/>
            <w:vAlign w:val="center"/>
            <w:hideMark/>
          </w:tcPr>
          <w:p w14:paraId="24CBAEC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Capital Territory Law Reports (2008 -)</w:t>
            </w:r>
          </w:p>
        </w:tc>
      </w:tr>
      <w:tr w:rsidR="009C1F90" w:rsidRPr="009C1F90" w14:paraId="710C4714" w14:textId="77777777" w:rsidTr="0019371D">
        <w:trPr>
          <w:trHeight w:val="290"/>
          <w:jc w:val="center"/>
        </w:trPr>
        <w:tc>
          <w:tcPr>
            <w:tcW w:w="2509" w:type="dxa"/>
            <w:shd w:val="clear" w:color="auto" w:fill="auto"/>
            <w:noWrap/>
            <w:vAlign w:val="center"/>
            <w:hideMark/>
          </w:tcPr>
          <w:p w14:paraId="7E385B9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ACTR</w:t>
            </w:r>
          </w:p>
        </w:tc>
        <w:tc>
          <w:tcPr>
            <w:tcW w:w="6259" w:type="dxa"/>
            <w:shd w:val="clear" w:color="auto" w:fill="auto"/>
            <w:noWrap/>
            <w:vAlign w:val="center"/>
            <w:hideMark/>
          </w:tcPr>
          <w:p w14:paraId="531F40F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Capital Territory Reports (1973 -)</w:t>
            </w:r>
          </w:p>
        </w:tc>
      </w:tr>
      <w:tr w:rsidR="009C1F90" w:rsidRPr="009C1F90" w14:paraId="5CFF6FDC" w14:textId="77777777" w:rsidTr="0019371D">
        <w:trPr>
          <w:trHeight w:val="290"/>
          <w:jc w:val="center"/>
        </w:trPr>
        <w:tc>
          <w:tcPr>
            <w:tcW w:w="2509" w:type="dxa"/>
            <w:shd w:val="clear" w:color="auto" w:fill="auto"/>
            <w:noWrap/>
            <w:vAlign w:val="center"/>
            <w:hideMark/>
          </w:tcPr>
          <w:p w14:paraId="7F0FB41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AEGR</w:t>
            </w:r>
          </w:p>
        </w:tc>
        <w:tc>
          <w:tcPr>
            <w:tcW w:w="6259" w:type="dxa"/>
            <w:shd w:val="clear" w:color="auto" w:fill="auto"/>
            <w:noWrap/>
            <w:vAlign w:val="center"/>
            <w:hideMark/>
          </w:tcPr>
          <w:p w14:paraId="187BB5F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Estate and Gift Duties Reporter (1971 - 1980)</w:t>
            </w:r>
          </w:p>
        </w:tc>
      </w:tr>
      <w:tr w:rsidR="009C1F90" w:rsidRPr="009C1F90" w14:paraId="2116B147" w14:textId="77777777" w:rsidTr="0019371D">
        <w:trPr>
          <w:trHeight w:val="290"/>
          <w:jc w:val="center"/>
        </w:trPr>
        <w:tc>
          <w:tcPr>
            <w:tcW w:w="2509" w:type="dxa"/>
            <w:shd w:val="clear" w:color="auto" w:fill="auto"/>
            <w:noWrap/>
            <w:vAlign w:val="center"/>
            <w:hideMark/>
          </w:tcPr>
          <w:p w14:paraId="4E73233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AILR</w:t>
            </w:r>
          </w:p>
        </w:tc>
        <w:tc>
          <w:tcPr>
            <w:tcW w:w="6259" w:type="dxa"/>
            <w:shd w:val="clear" w:color="auto" w:fill="auto"/>
            <w:noWrap/>
            <w:vAlign w:val="center"/>
            <w:hideMark/>
          </w:tcPr>
          <w:p w14:paraId="3219C13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Industrial Law Review (1997 -)</w:t>
            </w:r>
          </w:p>
        </w:tc>
      </w:tr>
      <w:tr w:rsidR="009C1F90" w:rsidRPr="009C1F90" w14:paraId="1C1AB4A6" w14:textId="77777777" w:rsidTr="0019371D">
        <w:trPr>
          <w:trHeight w:val="290"/>
          <w:jc w:val="center"/>
        </w:trPr>
        <w:tc>
          <w:tcPr>
            <w:tcW w:w="2509" w:type="dxa"/>
            <w:shd w:val="clear" w:color="auto" w:fill="auto"/>
            <w:noWrap/>
            <w:vAlign w:val="center"/>
            <w:hideMark/>
          </w:tcPr>
          <w:p w14:paraId="7E9BB72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AIPC</w:t>
            </w:r>
          </w:p>
        </w:tc>
        <w:tc>
          <w:tcPr>
            <w:tcW w:w="6259" w:type="dxa"/>
            <w:shd w:val="clear" w:color="auto" w:fill="auto"/>
            <w:noWrap/>
            <w:vAlign w:val="center"/>
            <w:hideMark/>
          </w:tcPr>
          <w:p w14:paraId="36CE1C2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Industrial and Intellectual Property Cases (1985 -)</w:t>
            </w:r>
          </w:p>
        </w:tc>
      </w:tr>
      <w:tr w:rsidR="009C1F90" w:rsidRPr="009C1F90" w14:paraId="573E31B6" w14:textId="77777777" w:rsidTr="0019371D">
        <w:trPr>
          <w:trHeight w:val="290"/>
          <w:jc w:val="center"/>
        </w:trPr>
        <w:tc>
          <w:tcPr>
            <w:tcW w:w="2509" w:type="dxa"/>
            <w:shd w:val="clear" w:color="auto" w:fill="auto"/>
            <w:noWrap/>
            <w:vAlign w:val="center"/>
            <w:hideMark/>
          </w:tcPr>
          <w:p w14:paraId="47910BC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AJR</w:t>
            </w:r>
          </w:p>
        </w:tc>
        <w:tc>
          <w:tcPr>
            <w:tcW w:w="6259" w:type="dxa"/>
            <w:shd w:val="clear" w:color="auto" w:fill="auto"/>
            <w:noWrap/>
            <w:vAlign w:val="center"/>
            <w:hideMark/>
          </w:tcPr>
          <w:p w14:paraId="227E02C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Jurist Reports (Victoria) (1870 - 1874)</w:t>
            </w:r>
          </w:p>
        </w:tc>
      </w:tr>
      <w:tr w:rsidR="009C1F90" w:rsidRPr="009C1F90" w14:paraId="4920012E" w14:textId="77777777" w:rsidTr="0019371D">
        <w:trPr>
          <w:trHeight w:val="290"/>
          <w:jc w:val="center"/>
        </w:trPr>
        <w:tc>
          <w:tcPr>
            <w:tcW w:w="2509" w:type="dxa"/>
            <w:shd w:val="clear" w:color="auto" w:fill="auto"/>
            <w:noWrap/>
            <w:vAlign w:val="center"/>
            <w:hideMark/>
          </w:tcPr>
          <w:p w14:paraId="0805F8A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AJR (NC)</w:t>
            </w:r>
          </w:p>
        </w:tc>
        <w:tc>
          <w:tcPr>
            <w:tcW w:w="6259" w:type="dxa"/>
            <w:shd w:val="clear" w:color="auto" w:fill="auto"/>
            <w:noWrap/>
            <w:vAlign w:val="center"/>
            <w:hideMark/>
          </w:tcPr>
          <w:p w14:paraId="6820B08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Jurist Reports (Notes of Cases) (1870 - 1874)</w:t>
            </w:r>
          </w:p>
        </w:tc>
      </w:tr>
      <w:tr w:rsidR="009C1F90" w:rsidRPr="009C1F90" w14:paraId="06B3054E" w14:textId="77777777" w:rsidTr="0019371D">
        <w:trPr>
          <w:trHeight w:val="290"/>
          <w:jc w:val="center"/>
        </w:trPr>
        <w:tc>
          <w:tcPr>
            <w:tcW w:w="2509" w:type="dxa"/>
            <w:shd w:val="clear" w:color="auto" w:fill="auto"/>
            <w:noWrap/>
            <w:vAlign w:val="center"/>
            <w:hideMark/>
          </w:tcPr>
          <w:p w14:paraId="6BDA240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ALD</w:t>
            </w:r>
          </w:p>
        </w:tc>
        <w:tc>
          <w:tcPr>
            <w:tcW w:w="6259" w:type="dxa"/>
            <w:shd w:val="clear" w:color="auto" w:fill="auto"/>
            <w:noWrap/>
            <w:vAlign w:val="center"/>
            <w:hideMark/>
          </w:tcPr>
          <w:p w14:paraId="2AA4934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Administrative Law Decisions (1979 -)</w:t>
            </w:r>
          </w:p>
        </w:tc>
      </w:tr>
      <w:tr w:rsidR="009C1F90" w:rsidRPr="009C1F90" w14:paraId="61C8DB2B" w14:textId="77777777" w:rsidTr="0019371D">
        <w:trPr>
          <w:trHeight w:val="290"/>
          <w:jc w:val="center"/>
        </w:trPr>
        <w:tc>
          <w:tcPr>
            <w:tcW w:w="2509" w:type="dxa"/>
            <w:shd w:val="clear" w:color="auto" w:fill="auto"/>
            <w:noWrap/>
            <w:vAlign w:val="center"/>
            <w:hideMark/>
          </w:tcPr>
          <w:p w14:paraId="1CDF342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ALJR</w:t>
            </w:r>
          </w:p>
        </w:tc>
        <w:tc>
          <w:tcPr>
            <w:tcW w:w="6259" w:type="dxa"/>
            <w:shd w:val="clear" w:color="auto" w:fill="auto"/>
            <w:noWrap/>
            <w:vAlign w:val="center"/>
            <w:hideMark/>
          </w:tcPr>
          <w:p w14:paraId="39E0026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Law Journal Reports (1927 -)</w:t>
            </w:r>
          </w:p>
        </w:tc>
      </w:tr>
      <w:tr w:rsidR="009C1F90" w:rsidRPr="009C1F90" w14:paraId="2C903F8F" w14:textId="77777777" w:rsidTr="0019371D">
        <w:trPr>
          <w:trHeight w:val="290"/>
          <w:jc w:val="center"/>
        </w:trPr>
        <w:tc>
          <w:tcPr>
            <w:tcW w:w="2509" w:type="dxa"/>
            <w:shd w:val="clear" w:color="auto" w:fill="auto"/>
            <w:noWrap/>
            <w:vAlign w:val="center"/>
            <w:hideMark/>
          </w:tcPr>
          <w:p w14:paraId="718CF1D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All ER</w:t>
            </w:r>
          </w:p>
        </w:tc>
        <w:tc>
          <w:tcPr>
            <w:tcW w:w="6259" w:type="dxa"/>
            <w:shd w:val="clear" w:color="auto" w:fill="auto"/>
            <w:noWrap/>
            <w:vAlign w:val="center"/>
            <w:hideMark/>
          </w:tcPr>
          <w:p w14:paraId="47268A3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All England Law Reports (1936 -)</w:t>
            </w:r>
          </w:p>
        </w:tc>
      </w:tr>
      <w:tr w:rsidR="009C1F90" w:rsidRPr="009C1F90" w14:paraId="229F0777" w14:textId="77777777" w:rsidTr="0019371D">
        <w:trPr>
          <w:trHeight w:val="290"/>
          <w:jc w:val="center"/>
        </w:trPr>
        <w:tc>
          <w:tcPr>
            <w:tcW w:w="2509" w:type="dxa"/>
            <w:shd w:val="clear" w:color="auto" w:fill="auto"/>
            <w:noWrap/>
            <w:vAlign w:val="center"/>
            <w:hideMark/>
          </w:tcPr>
          <w:p w14:paraId="34E32EE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All ER Rep</w:t>
            </w:r>
          </w:p>
        </w:tc>
        <w:tc>
          <w:tcPr>
            <w:tcW w:w="6259" w:type="dxa"/>
            <w:shd w:val="clear" w:color="auto" w:fill="auto"/>
            <w:noWrap/>
            <w:vAlign w:val="center"/>
            <w:hideMark/>
          </w:tcPr>
          <w:p w14:paraId="0A8B71F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All England Reports Reprints (1825 - 1936)</w:t>
            </w:r>
          </w:p>
        </w:tc>
      </w:tr>
      <w:tr w:rsidR="009C1F90" w:rsidRPr="009C1F90" w14:paraId="145B49DF" w14:textId="77777777" w:rsidTr="0019371D">
        <w:trPr>
          <w:trHeight w:val="290"/>
          <w:jc w:val="center"/>
        </w:trPr>
        <w:tc>
          <w:tcPr>
            <w:tcW w:w="2509" w:type="dxa"/>
            <w:shd w:val="clear" w:color="auto" w:fill="auto"/>
            <w:noWrap/>
            <w:vAlign w:val="center"/>
            <w:hideMark/>
          </w:tcPr>
          <w:p w14:paraId="49EE1CB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ALN</w:t>
            </w:r>
          </w:p>
        </w:tc>
        <w:tc>
          <w:tcPr>
            <w:tcW w:w="6259" w:type="dxa"/>
            <w:shd w:val="clear" w:color="auto" w:fill="auto"/>
            <w:noWrap/>
            <w:vAlign w:val="center"/>
            <w:hideMark/>
          </w:tcPr>
          <w:p w14:paraId="4ECFC8E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Administrative Law Service (Notes) (1977 - 1986)</w:t>
            </w:r>
          </w:p>
        </w:tc>
      </w:tr>
      <w:tr w:rsidR="009C1F90" w:rsidRPr="009C1F90" w14:paraId="6F327C57" w14:textId="77777777" w:rsidTr="0019371D">
        <w:trPr>
          <w:trHeight w:val="290"/>
          <w:jc w:val="center"/>
        </w:trPr>
        <w:tc>
          <w:tcPr>
            <w:tcW w:w="2509" w:type="dxa"/>
            <w:shd w:val="clear" w:color="auto" w:fill="auto"/>
            <w:noWrap/>
            <w:vAlign w:val="center"/>
            <w:hideMark/>
          </w:tcPr>
          <w:p w14:paraId="0D2D9E7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ALR</w:t>
            </w:r>
          </w:p>
        </w:tc>
        <w:tc>
          <w:tcPr>
            <w:tcW w:w="6259" w:type="dxa"/>
            <w:shd w:val="clear" w:color="auto" w:fill="auto"/>
            <w:noWrap/>
            <w:vAlign w:val="center"/>
            <w:hideMark/>
          </w:tcPr>
          <w:p w14:paraId="2A252CC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Law Reports (1973 -)</w:t>
            </w:r>
          </w:p>
        </w:tc>
      </w:tr>
      <w:tr w:rsidR="009C1F90" w:rsidRPr="009C1F90" w14:paraId="7DE178F0" w14:textId="77777777" w:rsidTr="0019371D">
        <w:trPr>
          <w:trHeight w:val="290"/>
          <w:jc w:val="center"/>
        </w:trPr>
        <w:tc>
          <w:tcPr>
            <w:tcW w:w="2509" w:type="dxa"/>
            <w:shd w:val="clear" w:color="auto" w:fill="auto"/>
            <w:noWrap/>
            <w:vAlign w:val="center"/>
            <w:hideMark/>
          </w:tcPr>
          <w:p w14:paraId="7ED9177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ALR</w:t>
            </w:r>
          </w:p>
        </w:tc>
        <w:tc>
          <w:tcPr>
            <w:tcW w:w="6259" w:type="dxa"/>
            <w:shd w:val="clear" w:color="auto" w:fill="auto"/>
            <w:noWrap/>
            <w:vAlign w:val="center"/>
            <w:hideMark/>
          </w:tcPr>
          <w:p w14:paraId="6965B51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Argus Law Reports (1895 - 1973)</w:t>
            </w:r>
          </w:p>
        </w:tc>
      </w:tr>
      <w:tr w:rsidR="009C1F90" w:rsidRPr="009C1F90" w14:paraId="5CC21127" w14:textId="77777777" w:rsidTr="0019371D">
        <w:trPr>
          <w:trHeight w:val="290"/>
          <w:jc w:val="center"/>
        </w:trPr>
        <w:tc>
          <w:tcPr>
            <w:tcW w:w="2509" w:type="dxa"/>
            <w:shd w:val="clear" w:color="auto" w:fill="auto"/>
            <w:noWrap/>
            <w:vAlign w:val="center"/>
            <w:hideMark/>
          </w:tcPr>
          <w:p w14:paraId="4DE98ED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ANZ </w:t>
            </w:r>
            <w:proofErr w:type="spellStart"/>
            <w:r w:rsidRPr="009C1F90">
              <w:rPr>
                <w:rFonts w:ascii="Knowledge Light" w:eastAsia="Times New Roman" w:hAnsi="Knowledge Light"/>
                <w:color w:val="000000"/>
                <w:w w:val="105"/>
                <w:lang w:eastAsia="en-AU"/>
              </w:rPr>
              <w:t>ConvR</w:t>
            </w:r>
            <w:proofErr w:type="spellEnd"/>
          </w:p>
        </w:tc>
        <w:tc>
          <w:tcPr>
            <w:tcW w:w="6259" w:type="dxa"/>
            <w:shd w:val="clear" w:color="auto" w:fill="auto"/>
            <w:noWrap/>
            <w:vAlign w:val="center"/>
            <w:hideMark/>
          </w:tcPr>
          <w:p w14:paraId="141AA1E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and New Zealand Conveyancing Reports (1979 -)</w:t>
            </w:r>
          </w:p>
        </w:tc>
      </w:tr>
      <w:tr w:rsidR="009C1F90" w:rsidRPr="009C1F90" w14:paraId="630F503C" w14:textId="77777777" w:rsidTr="0019371D">
        <w:trPr>
          <w:trHeight w:val="290"/>
          <w:jc w:val="center"/>
        </w:trPr>
        <w:tc>
          <w:tcPr>
            <w:tcW w:w="2509" w:type="dxa"/>
            <w:shd w:val="clear" w:color="auto" w:fill="auto"/>
            <w:noWrap/>
            <w:vAlign w:val="center"/>
            <w:hideMark/>
          </w:tcPr>
          <w:p w14:paraId="1C18F72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ANZ Insurance Cases</w:t>
            </w:r>
          </w:p>
        </w:tc>
        <w:tc>
          <w:tcPr>
            <w:tcW w:w="6259" w:type="dxa"/>
            <w:shd w:val="clear" w:color="auto" w:fill="auto"/>
            <w:noWrap/>
            <w:vAlign w:val="center"/>
            <w:hideMark/>
          </w:tcPr>
          <w:p w14:paraId="04CDB7C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and New Zealand Insurance Cases (1979 -)</w:t>
            </w:r>
          </w:p>
        </w:tc>
      </w:tr>
      <w:tr w:rsidR="009C1F90" w:rsidRPr="009C1F90" w14:paraId="4A2409BB" w14:textId="77777777" w:rsidTr="0019371D">
        <w:trPr>
          <w:trHeight w:val="290"/>
          <w:jc w:val="center"/>
        </w:trPr>
        <w:tc>
          <w:tcPr>
            <w:tcW w:w="2509" w:type="dxa"/>
            <w:shd w:val="clear" w:color="auto" w:fill="auto"/>
            <w:noWrap/>
            <w:vAlign w:val="center"/>
            <w:hideMark/>
          </w:tcPr>
          <w:p w14:paraId="5D8607E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APA</w:t>
            </w:r>
          </w:p>
        </w:tc>
        <w:tc>
          <w:tcPr>
            <w:tcW w:w="6259" w:type="dxa"/>
            <w:shd w:val="clear" w:color="auto" w:fill="auto"/>
            <w:noWrap/>
            <w:vAlign w:val="center"/>
            <w:hideMark/>
          </w:tcPr>
          <w:p w14:paraId="79EB122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Planning Appeals (1982 - 1993)</w:t>
            </w:r>
          </w:p>
        </w:tc>
      </w:tr>
      <w:tr w:rsidR="009C1F90" w:rsidRPr="009C1F90" w14:paraId="0063BF96" w14:textId="77777777" w:rsidTr="0019371D">
        <w:trPr>
          <w:trHeight w:val="290"/>
          <w:jc w:val="center"/>
        </w:trPr>
        <w:tc>
          <w:tcPr>
            <w:tcW w:w="2509" w:type="dxa"/>
            <w:shd w:val="clear" w:color="auto" w:fill="auto"/>
            <w:noWrap/>
            <w:vAlign w:val="center"/>
            <w:hideMark/>
          </w:tcPr>
          <w:p w14:paraId="6396212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App Cas</w:t>
            </w:r>
          </w:p>
        </w:tc>
        <w:tc>
          <w:tcPr>
            <w:tcW w:w="6259" w:type="dxa"/>
            <w:shd w:val="clear" w:color="auto" w:fill="auto"/>
            <w:noWrap/>
            <w:vAlign w:val="center"/>
            <w:hideMark/>
          </w:tcPr>
          <w:p w14:paraId="118397D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Appeal Cases (1875 - 1890)</w:t>
            </w:r>
          </w:p>
        </w:tc>
      </w:tr>
      <w:tr w:rsidR="009C1F90" w:rsidRPr="009C1F90" w14:paraId="03C4EB2C" w14:textId="77777777" w:rsidTr="0019371D">
        <w:trPr>
          <w:trHeight w:val="290"/>
          <w:jc w:val="center"/>
        </w:trPr>
        <w:tc>
          <w:tcPr>
            <w:tcW w:w="2509" w:type="dxa"/>
            <w:shd w:val="clear" w:color="auto" w:fill="auto"/>
            <w:noWrap/>
            <w:vAlign w:val="center"/>
            <w:hideMark/>
          </w:tcPr>
          <w:p w14:paraId="0DB999B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Argus (</w:t>
            </w:r>
            <w:proofErr w:type="spellStart"/>
            <w:r w:rsidRPr="009C1F90">
              <w:rPr>
                <w:rFonts w:ascii="Knowledge Light" w:eastAsia="Times New Roman" w:hAnsi="Knowledge Light"/>
                <w:color w:val="000000"/>
                <w:lang w:eastAsia="en-AU"/>
              </w:rPr>
              <w:t>Newspr</w:t>
            </w:r>
            <w:proofErr w:type="spellEnd"/>
            <w:r w:rsidRPr="009C1F90">
              <w:rPr>
                <w:rFonts w:ascii="Knowledge Light" w:eastAsia="Times New Roman" w:hAnsi="Knowledge Light"/>
                <w:color w:val="000000"/>
                <w:lang w:eastAsia="en-AU"/>
              </w:rPr>
              <w:t>) (Vic)</w:t>
            </w:r>
          </w:p>
        </w:tc>
        <w:tc>
          <w:tcPr>
            <w:tcW w:w="6259" w:type="dxa"/>
            <w:shd w:val="clear" w:color="auto" w:fill="auto"/>
            <w:noWrap/>
            <w:vAlign w:val="center"/>
            <w:hideMark/>
          </w:tcPr>
          <w:p w14:paraId="244B9CA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Argus Reports (Newspaper) (1895 - 1959)</w:t>
            </w:r>
          </w:p>
        </w:tc>
      </w:tr>
      <w:tr w:rsidR="009C1F90" w:rsidRPr="009C1F90" w14:paraId="63E48C01" w14:textId="77777777" w:rsidTr="0019371D">
        <w:trPr>
          <w:trHeight w:val="290"/>
          <w:jc w:val="center"/>
        </w:trPr>
        <w:tc>
          <w:tcPr>
            <w:tcW w:w="2509" w:type="dxa"/>
            <w:shd w:val="clear" w:color="auto" w:fill="auto"/>
            <w:noWrap/>
            <w:vAlign w:val="center"/>
            <w:hideMark/>
          </w:tcPr>
          <w:p w14:paraId="347EA76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AR (NSW)</w:t>
            </w:r>
          </w:p>
        </w:tc>
        <w:tc>
          <w:tcPr>
            <w:tcW w:w="6259" w:type="dxa"/>
            <w:shd w:val="clear" w:color="auto" w:fill="auto"/>
            <w:noWrap/>
            <w:vAlign w:val="center"/>
            <w:hideMark/>
          </w:tcPr>
          <w:p w14:paraId="79E867D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Arbitration Reports (New South Wales) (1902 -)</w:t>
            </w:r>
          </w:p>
        </w:tc>
      </w:tr>
      <w:tr w:rsidR="009C1F90" w:rsidRPr="009C1F90" w14:paraId="35A1B515" w14:textId="77777777" w:rsidTr="0019371D">
        <w:trPr>
          <w:trHeight w:val="290"/>
          <w:jc w:val="center"/>
        </w:trPr>
        <w:tc>
          <w:tcPr>
            <w:tcW w:w="2509" w:type="dxa"/>
            <w:shd w:val="clear" w:color="auto" w:fill="auto"/>
            <w:noWrap/>
            <w:vAlign w:val="center"/>
            <w:hideMark/>
          </w:tcPr>
          <w:p w14:paraId="51DBE79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ARLR</w:t>
            </w:r>
          </w:p>
        </w:tc>
        <w:tc>
          <w:tcPr>
            <w:tcW w:w="6259" w:type="dxa"/>
            <w:shd w:val="clear" w:color="auto" w:fill="auto"/>
            <w:noWrap/>
            <w:vAlign w:val="center"/>
            <w:hideMark/>
          </w:tcPr>
          <w:p w14:paraId="7C5074E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Resources Law Reports (2009 -)</w:t>
            </w:r>
          </w:p>
        </w:tc>
      </w:tr>
      <w:tr w:rsidR="009C1F90" w:rsidRPr="009C1F90" w14:paraId="65F324D0" w14:textId="77777777" w:rsidTr="0019371D">
        <w:trPr>
          <w:trHeight w:val="290"/>
          <w:jc w:val="center"/>
        </w:trPr>
        <w:tc>
          <w:tcPr>
            <w:tcW w:w="2509" w:type="dxa"/>
            <w:shd w:val="clear" w:color="auto" w:fill="auto"/>
            <w:noWrap/>
            <w:vAlign w:val="center"/>
            <w:hideMark/>
          </w:tcPr>
          <w:p w14:paraId="17ACC78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ASAL</w:t>
            </w:r>
          </w:p>
        </w:tc>
        <w:tc>
          <w:tcPr>
            <w:tcW w:w="6259" w:type="dxa"/>
            <w:shd w:val="clear" w:color="auto" w:fill="auto"/>
            <w:noWrap/>
            <w:vAlign w:val="center"/>
            <w:hideMark/>
          </w:tcPr>
          <w:p w14:paraId="5A6EC11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Australian Sales and </w:t>
            </w:r>
            <w:proofErr w:type="gramStart"/>
            <w:r w:rsidRPr="009C1F90">
              <w:rPr>
                <w:rFonts w:ascii="Knowledge Light" w:eastAsia="Times New Roman" w:hAnsi="Knowledge Light"/>
                <w:color w:val="000000"/>
                <w:w w:val="105"/>
                <w:lang w:eastAsia="en-AU"/>
              </w:rPr>
              <w:t>Fair Trading</w:t>
            </w:r>
            <w:proofErr w:type="gramEnd"/>
            <w:r w:rsidRPr="009C1F90">
              <w:rPr>
                <w:rFonts w:ascii="Knowledge Light" w:eastAsia="Times New Roman" w:hAnsi="Knowledge Light"/>
                <w:color w:val="000000"/>
                <w:w w:val="105"/>
                <w:lang w:eastAsia="en-AU"/>
              </w:rPr>
              <w:t xml:space="preserve"> Law Reporter (1997 -)</w:t>
            </w:r>
          </w:p>
        </w:tc>
      </w:tr>
      <w:tr w:rsidR="009C1F90" w:rsidRPr="009C1F90" w14:paraId="04BED54F" w14:textId="77777777" w:rsidTr="0019371D">
        <w:trPr>
          <w:trHeight w:val="290"/>
          <w:jc w:val="center"/>
        </w:trPr>
        <w:tc>
          <w:tcPr>
            <w:tcW w:w="2509" w:type="dxa"/>
            <w:shd w:val="clear" w:color="auto" w:fill="auto"/>
            <w:noWrap/>
            <w:vAlign w:val="center"/>
            <w:hideMark/>
          </w:tcPr>
          <w:p w14:paraId="3BD8310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ASC</w:t>
            </w:r>
          </w:p>
        </w:tc>
        <w:tc>
          <w:tcPr>
            <w:tcW w:w="6259" w:type="dxa"/>
            <w:shd w:val="clear" w:color="auto" w:fill="auto"/>
            <w:noWrap/>
            <w:vAlign w:val="center"/>
            <w:hideMark/>
          </w:tcPr>
          <w:p w14:paraId="6FDCCD5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Consumer Sales and Credit Law Cases (1978 -)</w:t>
            </w:r>
          </w:p>
        </w:tc>
      </w:tr>
      <w:tr w:rsidR="009C1F90" w:rsidRPr="009C1F90" w14:paraId="77E970E3" w14:textId="77777777" w:rsidTr="0019371D">
        <w:trPr>
          <w:trHeight w:val="290"/>
          <w:jc w:val="center"/>
        </w:trPr>
        <w:tc>
          <w:tcPr>
            <w:tcW w:w="2509" w:type="dxa"/>
            <w:shd w:val="clear" w:color="auto" w:fill="auto"/>
            <w:noWrap/>
            <w:vAlign w:val="center"/>
            <w:hideMark/>
          </w:tcPr>
          <w:p w14:paraId="2809E27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ASLC</w:t>
            </w:r>
          </w:p>
        </w:tc>
        <w:tc>
          <w:tcPr>
            <w:tcW w:w="6259" w:type="dxa"/>
            <w:shd w:val="clear" w:color="auto" w:fill="auto"/>
            <w:noWrap/>
            <w:vAlign w:val="center"/>
            <w:hideMark/>
          </w:tcPr>
          <w:p w14:paraId="1E427E0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Securities Law Cases (1971 -)</w:t>
            </w:r>
          </w:p>
        </w:tc>
      </w:tr>
      <w:tr w:rsidR="009C1F90" w:rsidRPr="009C1F90" w14:paraId="2E7F6885" w14:textId="77777777" w:rsidTr="0019371D">
        <w:trPr>
          <w:trHeight w:val="290"/>
          <w:jc w:val="center"/>
        </w:trPr>
        <w:tc>
          <w:tcPr>
            <w:tcW w:w="2509" w:type="dxa"/>
            <w:shd w:val="clear" w:color="auto" w:fill="auto"/>
            <w:noWrap/>
            <w:vAlign w:val="center"/>
            <w:hideMark/>
          </w:tcPr>
          <w:p w14:paraId="519CA3F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ASTLR</w:t>
            </w:r>
          </w:p>
        </w:tc>
        <w:tc>
          <w:tcPr>
            <w:tcW w:w="6259" w:type="dxa"/>
            <w:shd w:val="clear" w:color="auto" w:fill="auto"/>
            <w:noWrap/>
            <w:vAlign w:val="center"/>
            <w:hideMark/>
          </w:tcPr>
          <w:p w14:paraId="014AD2A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Succession and Trusts Law Reports (2009 -)</w:t>
            </w:r>
          </w:p>
        </w:tc>
      </w:tr>
      <w:tr w:rsidR="009C1F90" w:rsidRPr="009C1F90" w14:paraId="27FBBF4A" w14:textId="77777777" w:rsidTr="0019371D">
        <w:trPr>
          <w:trHeight w:val="290"/>
          <w:jc w:val="center"/>
        </w:trPr>
        <w:tc>
          <w:tcPr>
            <w:tcW w:w="2509" w:type="dxa"/>
            <w:shd w:val="clear" w:color="auto" w:fill="auto"/>
            <w:noWrap/>
            <w:vAlign w:val="center"/>
            <w:hideMark/>
          </w:tcPr>
          <w:p w14:paraId="68D97DB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ATC</w:t>
            </w:r>
          </w:p>
        </w:tc>
        <w:tc>
          <w:tcPr>
            <w:tcW w:w="6259" w:type="dxa"/>
            <w:shd w:val="clear" w:color="auto" w:fill="auto"/>
            <w:noWrap/>
            <w:vAlign w:val="center"/>
            <w:hideMark/>
          </w:tcPr>
          <w:p w14:paraId="7AB90B8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Tax Cases (1969 -)</w:t>
            </w:r>
          </w:p>
        </w:tc>
      </w:tr>
      <w:tr w:rsidR="009C1F90" w:rsidRPr="009C1F90" w14:paraId="59E74E05" w14:textId="77777777" w:rsidTr="0019371D">
        <w:trPr>
          <w:trHeight w:val="290"/>
          <w:jc w:val="center"/>
        </w:trPr>
        <w:tc>
          <w:tcPr>
            <w:tcW w:w="2509" w:type="dxa"/>
            <w:shd w:val="clear" w:color="auto" w:fill="auto"/>
            <w:noWrap/>
            <w:vAlign w:val="center"/>
            <w:hideMark/>
          </w:tcPr>
          <w:p w14:paraId="7FE648E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ATD</w:t>
            </w:r>
          </w:p>
        </w:tc>
        <w:tc>
          <w:tcPr>
            <w:tcW w:w="6259" w:type="dxa"/>
            <w:shd w:val="clear" w:color="auto" w:fill="auto"/>
            <w:noWrap/>
            <w:vAlign w:val="center"/>
            <w:hideMark/>
          </w:tcPr>
          <w:p w14:paraId="4088C48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Tax Decisions (1930 - 1942)</w:t>
            </w:r>
          </w:p>
        </w:tc>
      </w:tr>
      <w:tr w:rsidR="009C1F90" w:rsidRPr="009C1F90" w14:paraId="18E45128" w14:textId="77777777" w:rsidTr="0019371D">
        <w:trPr>
          <w:trHeight w:val="290"/>
          <w:jc w:val="center"/>
        </w:trPr>
        <w:tc>
          <w:tcPr>
            <w:tcW w:w="2509" w:type="dxa"/>
            <w:shd w:val="clear" w:color="auto" w:fill="auto"/>
            <w:noWrap/>
            <w:vAlign w:val="center"/>
            <w:hideMark/>
          </w:tcPr>
          <w:p w14:paraId="19A908C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ATPR</w:t>
            </w:r>
          </w:p>
        </w:tc>
        <w:tc>
          <w:tcPr>
            <w:tcW w:w="6259" w:type="dxa"/>
            <w:shd w:val="clear" w:color="auto" w:fill="auto"/>
            <w:noWrap/>
            <w:vAlign w:val="center"/>
            <w:hideMark/>
          </w:tcPr>
          <w:p w14:paraId="04C1C66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Trade Practices Reporter (1978 -)</w:t>
            </w:r>
          </w:p>
        </w:tc>
      </w:tr>
      <w:tr w:rsidR="009C1F90" w:rsidRPr="009C1F90" w14:paraId="78C2C131" w14:textId="77777777" w:rsidTr="0019371D">
        <w:trPr>
          <w:trHeight w:val="290"/>
          <w:jc w:val="center"/>
        </w:trPr>
        <w:tc>
          <w:tcPr>
            <w:tcW w:w="2509" w:type="dxa"/>
            <w:shd w:val="clear" w:color="auto" w:fill="auto"/>
            <w:noWrap/>
            <w:vAlign w:val="center"/>
            <w:hideMark/>
          </w:tcPr>
          <w:p w14:paraId="0A0A1DD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ATR</w:t>
            </w:r>
          </w:p>
        </w:tc>
        <w:tc>
          <w:tcPr>
            <w:tcW w:w="6259" w:type="dxa"/>
            <w:shd w:val="clear" w:color="auto" w:fill="auto"/>
            <w:noWrap/>
            <w:vAlign w:val="center"/>
            <w:hideMark/>
          </w:tcPr>
          <w:p w14:paraId="4126637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Australian Tax Reports (1992 -)</w:t>
            </w:r>
          </w:p>
        </w:tc>
      </w:tr>
      <w:tr w:rsidR="009C1F90" w:rsidRPr="009C1F90" w14:paraId="2677F35B" w14:textId="77777777" w:rsidTr="0019371D">
        <w:trPr>
          <w:trHeight w:val="290"/>
          <w:jc w:val="center"/>
        </w:trPr>
        <w:tc>
          <w:tcPr>
            <w:tcW w:w="2509" w:type="dxa"/>
            <w:shd w:val="clear" w:color="auto" w:fill="auto"/>
            <w:noWrap/>
            <w:vAlign w:val="center"/>
            <w:hideMark/>
          </w:tcPr>
          <w:p w14:paraId="627A636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 Torts Reports</w:t>
            </w:r>
          </w:p>
        </w:tc>
        <w:tc>
          <w:tcPr>
            <w:tcW w:w="6259" w:type="dxa"/>
            <w:shd w:val="clear" w:color="auto" w:fill="auto"/>
            <w:noWrap/>
            <w:vAlign w:val="center"/>
            <w:hideMark/>
          </w:tcPr>
          <w:p w14:paraId="0C43F76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Torts Reports (1985 -)</w:t>
            </w:r>
          </w:p>
        </w:tc>
      </w:tr>
      <w:tr w:rsidR="009C1F90" w:rsidRPr="009C1F90" w14:paraId="487597EB" w14:textId="77777777" w:rsidTr="0019371D">
        <w:trPr>
          <w:trHeight w:val="290"/>
          <w:jc w:val="center"/>
        </w:trPr>
        <w:tc>
          <w:tcPr>
            <w:tcW w:w="2509" w:type="dxa"/>
            <w:shd w:val="clear" w:color="auto" w:fill="auto"/>
            <w:noWrap/>
            <w:vAlign w:val="center"/>
            <w:hideMark/>
          </w:tcPr>
          <w:p w14:paraId="62BFACF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BC (NSW)</w:t>
            </w:r>
          </w:p>
        </w:tc>
        <w:tc>
          <w:tcPr>
            <w:tcW w:w="6259" w:type="dxa"/>
            <w:shd w:val="clear" w:color="auto" w:fill="auto"/>
            <w:noWrap/>
            <w:vAlign w:val="center"/>
            <w:hideMark/>
          </w:tcPr>
          <w:p w14:paraId="6E5B87C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South Wales Bankruptcy Cases (1890 - 1899)</w:t>
            </w:r>
          </w:p>
        </w:tc>
      </w:tr>
      <w:tr w:rsidR="009C1F90" w:rsidRPr="009C1F90" w14:paraId="0D1FA975" w14:textId="77777777" w:rsidTr="0019371D">
        <w:trPr>
          <w:trHeight w:val="290"/>
          <w:jc w:val="center"/>
        </w:trPr>
        <w:tc>
          <w:tcPr>
            <w:tcW w:w="2509" w:type="dxa"/>
            <w:shd w:val="clear" w:color="auto" w:fill="auto"/>
            <w:noWrap/>
            <w:vAlign w:val="center"/>
            <w:hideMark/>
          </w:tcPr>
          <w:p w14:paraId="6251E11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 &amp; CR</w:t>
            </w:r>
          </w:p>
        </w:tc>
        <w:tc>
          <w:tcPr>
            <w:tcW w:w="6259" w:type="dxa"/>
            <w:shd w:val="clear" w:color="auto" w:fill="auto"/>
            <w:noWrap/>
            <w:vAlign w:val="center"/>
            <w:hideMark/>
          </w:tcPr>
          <w:p w14:paraId="7A36386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Bankruptcy and Company Winding-up Reports (1918 - 1941)</w:t>
            </w:r>
          </w:p>
        </w:tc>
      </w:tr>
      <w:tr w:rsidR="009C1F90" w:rsidRPr="009C1F90" w14:paraId="628706BC" w14:textId="77777777" w:rsidTr="0019371D">
        <w:trPr>
          <w:trHeight w:val="290"/>
          <w:jc w:val="center"/>
        </w:trPr>
        <w:tc>
          <w:tcPr>
            <w:tcW w:w="2509" w:type="dxa"/>
            <w:shd w:val="clear" w:color="auto" w:fill="auto"/>
            <w:noWrap/>
            <w:vAlign w:val="center"/>
            <w:hideMark/>
          </w:tcPr>
          <w:p w14:paraId="12B4AAB9"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lang w:eastAsia="en-AU"/>
              </w:rPr>
              <w:t>Beav</w:t>
            </w:r>
            <w:proofErr w:type="spellEnd"/>
          </w:p>
        </w:tc>
        <w:tc>
          <w:tcPr>
            <w:tcW w:w="6259" w:type="dxa"/>
            <w:shd w:val="clear" w:color="auto" w:fill="auto"/>
            <w:noWrap/>
            <w:vAlign w:val="center"/>
            <w:hideMark/>
          </w:tcPr>
          <w:p w14:paraId="38063E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Beavan’s Reports, Rolls Court (1838 - 1866)</w:t>
            </w:r>
          </w:p>
        </w:tc>
      </w:tr>
      <w:tr w:rsidR="009C1F90" w:rsidRPr="009C1F90" w14:paraId="3E554B4A" w14:textId="77777777" w:rsidTr="0019371D">
        <w:trPr>
          <w:trHeight w:val="290"/>
          <w:jc w:val="center"/>
        </w:trPr>
        <w:tc>
          <w:tcPr>
            <w:tcW w:w="2509" w:type="dxa"/>
            <w:shd w:val="clear" w:color="auto" w:fill="auto"/>
            <w:noWrap/>
            <w:vAlign w:val="center"/>
            <w:hideMark/>
          </w:tcPr>
          <w:p w14:paraId="711A32D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BFRA</w:t>
            </w:r>
          </w:p>
        </w:tc>
        <w:tc>
          <w:tcPr>
            <w:tcW w:w="6259" w:type="dxa"/>
            <w:shd w:val="clear" w:color="auto" w:fill="auto"/>
            <w:noWrap/>
            <w:vAlign w:val="center"/>
            <w:hideMark/>
          </w:tcPr>
          <w:p w14:paraId="151E169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Banking and Finance Reports of Australia (2003 -)</w:t>
            </w:r>
          </w:p>
        </w:tc>
      </w:tr>
      <w:tr w:rsidR="009C1F90" w:rsidRPr="009C1F90" w14:paraId="5833CC33" w14:textId="77777777" w:rsidTr="0019371D">
        <w:trPr>
          <w:trHeight w:val="290"/>
          <w:jc w:val="center"/>
        </w:trPr>
        <w:tc>
          <w:tcPr>
            <w:tcW w:w="2509" w:type="dxa"/>
            <w:shd w:val="clear" w:color="auto" w:fill="auto"/>
            <w:noWrap/>
            <w:vAlign w:val="center"/>
            <w:hideMark/>
          </w:tcPr>
          <w:p w14:paraId="693624B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Bing</w:t>
            </w:r>
          </w:p>
        </w:tc>
        <w:tc>
          <w:tcPr>
            <w:tcW w:w="6259" w:type="dxa"/>
            <w:shd w:val="clear" w:color="auto" w:fill="auto"/>
            <w:noWrap/>
            <w:vAlign w:val="center"/>
            <w:hideMark/>
          </w:tcPr>
          <w:p w14:paraId="5D2B10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Bingham’s Reports, CP (1822 - 1834)</w:t>
            </w:r>
          </w:p>
        </w:tc>
      </w:tr>
      <w:tr w:rsidR="009C1F90" w:rsidRPr="009C1F90" w14:paraId="65979407" w14:textId="77777777" w:rsidTr="0019371D">
        <w:trPr>
          <w:trHeight w:val="290"/>
          <w:jc w:val="center"/>
        </w:trPr>
        <w:tc>
          <w:tcPr>
            <w:tcW w:w="2509" w:type="dxa"/>
            <w:shd w:val="clear" w:color="auto" w:fill="auto"/>
            <w:noWrap/>
            <w:vAlign w:val="center"/>
            <w:hideMark/>
          </w:tcPr>
          <w:p w14:paraId="562DA46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BPR</w:t>
            </w:r>
          </w:p>
        </w:tc>
        <w:tc>
          <w:tcPr>
            <w:tcW w:w="6259" w:type="dxa"/>
            <w:shd w:val="clear" w:color="auto" w:fill="auto"/>
            <w:noWrap/>
            <w:vAlign w:val="center"/>
            <w:hideMark/>
          </w:tcPr>
          <w:p w14:paraId="3009087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Butterworth’s Property Reports (1981 -)</w:t>
            </w:r>
          </w:p>
        </w:tc>
      </w:tr>
      <w:tr w:rsidR="009C1F90" w:rsidRPr="009C1F90" w14:paraId="525BEB7E" w14:textId="77777777" w:rsidTr="0019371D">
        <w:trPr>
          <w:trHeight w:val="290"/>
          <w:jc w:val="center"/>
        </w:trPr>
        <w:tc>
          <w:tcPr>
            <w:tcW w:w="2509" w:type="dxa"/>
            <w:shd w:val="clear" w:color="auto" w:fill="auto"/>
            <w:noWrap/>
            <w:vAlign w:val="center"/>
            <w:hideMark/>
          </w:tcPr>
          <w:p w14:paraId="0316AA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lastRenderedPageBreak/>
              <w:t>BR</w:t>
            </w:r>
          </w:p>
        </w:tc>
        <w:tc>
          <w:tcPr>
            <w:tcW w:w="6259" w:type="dxa"/>
            <w:shd w:val="clear" w:color="auto" w:fill="auto"/>
            <w:noWrap/>
            <w:vAlign w:val="center"/>
            <w:hideMark/>
          </w:tcPr>
          <w:p w14:paraId="179BE2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Broadcasting Reports (1979 -)</w:t>
            </w:r>
          </w:p>
        </w:tc>
      </w:tr>
      <w:tr w:rsidR="009C1F90" w:rsidRPr="009C1F90" w14:paraId="26B76EE3" w14:textId="77777777" w:rsidTr="0019371D">
        <w:trPr>
          <w:trHeight w:val="290"/>
          <w:jc w:val="center"/>
        </w:trPr>
        <w:tc>
          <w:tcPr>
            <w:tcW w:w="2509" w:type="dxa"/>
            <w:shd w:val="clear" w:color="auto" w:fill="auto"/>
            <w:noWrap/>
            <w:vAlign w:val="center"/>
            <w:hideMark/>
          </w:tcPr>
          <w:p w14:paraId="2B66272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Build LR</w:t>
            </w:r>
          </w:p>
        </w:tc>
        <w:tc>
          <w:tcPr>
            <w:tcW w:w="6259" w:type="dxa"/>
            <w:shd w:val="clear" w:color="auto" w:fill="auto"/>
            <w:noWrap/>
            <w:vAlign w:val="center"/>
            <w:hideMark/>
          </w:tcPr>
          <w:p w14:paraId="08F7D51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Building Law Reports (1976 -)</w:t>
            </w:r>
          </w:p>
        </w:tc>
      </w:tr>
      <w:tr w:rsidR="009C1F90" w:rsidRPr="009C1F90" w14:paraId="34D989BB" w14:textId="77777777" w:rsidTr="0019371D">
        <w:trPr>
          <w:trHeight w:val="290"/>
          <w:jc w:val="center"/>
        </w:trPr>
        <w:tc>
          <w:tcPr>
            <w:tcW w:w="2509" w:type="dxa"/>
            <w:shd w:val="clear" w:color="auto" w:fill="auto"/>
            <w:noWrap/>
            <w:vAlign w:val="center"/>
            <w:hideMark/>
          </w:tcPr>
          <w:p w14:paraId="6625BA8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CAR</w:t>
            </w:r>
          </w:p>
        </w:tc>
        <w:tc>
          <w:tcPr>
            <w:tcW w:w="6259" w:type="dxa"/>
            <w:shd w:val="clear" w:color="auto" w:fill="auto"/>
            <w:noWrap/>
            <w:vAlign w:val="center"/>
            <w:hideMark/>
          </w:tcPr>
          <w:p w14:paraId="5071B27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Commonwealth Arbitration Reports (1905 -)</w:t>
            </w:r>
          </w:p>
        </w:tc>
      </w:tr>
      <w:tr w:rsidR="009C1F90" w:rsidRPr="009C1F90" w14:paraId="07E4E167" w14:textId="77777777" w:rsidTr="0019371D">
        <w:trPr>
          <w:trHeight w:val="290"/>
          <w:jc w:val="center"/>
        </w:trPr>
        <w:tc>
          <w:tcPr>
            <w:tcW w:w="2509" w:type="dxa"/>
            <w:shd w:val="clear" w:color="auto" w:fill="auto"/>
            <w:noWrap/>
            <w:vAlign w:val="center"/>
            <w:hideMark/>
          </w:tcPr>
          <w:p w14:paraId="18858B6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CB (NS)</w:t>
            </w:r>
          </w:p>
        </w:tc>
        <w:tc>
          <w:tcPr>
            <w:tcW w:w="6259" w:type="dxa"/>
            <w:shd w:val="clear" w:color="auto" w:fill="auto"/>
            <w:noWrap/>
            <w:vAlign w:val="center"/>
            <w:hideMark/>
          </w:tcPr>
          <w:p w14:paraId="56409D7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Common Bench Reports (New Series) (1856 - 1865)</w:t>
            </w:r>
          </w:p>
        </w:tc>
      </w:tr>
      <w:tr w:rsidR="009C1F90" w:rsidRPr="009C1F90" w14:paraId="1B404F07" w14:textId="77777777" w:rsidTr="0019371D">
        <w:trPr>
          <w:trHeight w:val="290"/>
          <w:jc w:val="center"/>
        </w:trPr>
        <w:tc>
          <w:tcPr>
            <w:tcW w:w="2509" w:type="dxa"/>
            <w:shd w:val="clear" w:color="auto" w:fill="auto"/>
            <w:noWrap/>
            <w:vAlign w:val="center"/>
            <w:hideMark/>
          </w:tcPr>
          <w:p w14:paraId="72A7EEB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CCR (Vic)</w:t>
            </w:r>
          </w:p>
        </w:tc>
        <w:tc>
          <w:tcPr>
            <w:tcW w:w="6259" w:type="dxa"/>
            <w:shd w:val="clear" w:color="auto" w:fill="auto"/>
            <w:noWrap/>
            <w:vAlign w:val="center"/>
            <w:hideMark/>
          </w:tcPr>
          <w:p w14:paraId="2F7E4C4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County Court Reports (Victoria) (1966 - 1972)</w:t>
            </w:r>
          </w:p>
        </w:tc>
      </w:tr>
      <w:tr w:rsidR="009C1F90" w:rsidRPr="009C1F90" w14:paraId="1CF0277C" w14:textId="77777777" w:rsidTr="0019371D">
        <w:trPr>
          <w:trHeight w:val="290"/>
          <w:jc w:val="center"/>
        </w:trPr>
        <w:tc>
          <w:tcPr>
            <w:tcW w:w="2509" w:type="dxa"/>
            <w:shd w:val="clear" w:color="auto" w:fill="auto"/>
            <w:noWrap/>
            <w:vAlign w:val="center"/>
            <w:hideMark/>
          </w:tcPr>
          <w:p w14:paraId="0D248B3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Ch</w:t>
            </w:r>
          </w:p>
        </w:tc>
        <w:tc>
          <w:tcPr>
            <w:tcW w:w="6259" w:type="dxa"/>
            <w:shd w:val="clear" w:color="auto" w:fill="auto"/>
            <w:noWrap/>
            <w:vAlign w:val="center"/>
            <w:hideMark/>
          </w:tcPr>
          <w:p w14:paraId="4DFDCEB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English Law Reports, Chancery (1891 -)</w:t>
            </w:r>
          </w:p>
        </w:tc>
      </w:tr>
      <w:tr w:rsidR="009C1F90" w:rsidRPr="009C1F90" w14:paraId="17FE876B" w14:textId="77777777" w:rsidTr="0019371D">
        <w:trPr>
          <w:trHeight w:val="290"/>
          <w:jc w:val="center"/>
        </w:trPr>
        <w:tc>
          <w:tcPr>
            <w:tcW w:w="2509" w:type="dxa"/>
            <w:shd w:val="clear" w:color="auto" w:fill="auto"/>
            <w:noWrap/>
            <w:vAlign w:val="center"/>
            <w:hideMark/>
          </w:tcPr>
          <w:p w14:paraId="4427943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Ch D</w:t>
            </w:r>
          </w:p>
        </w:tc>
        <w:tc>
          <w:tcPr>
            <w:tcW w:w="6259" w:type="dxa"/>
            <w:shd w:val="clear" w:color="auto" w:fill="auto"/>
            <w:noWrap/>
            <w:vAlign w:val="center"/>
            <w:hideMark/>
          </w:tcPr>
          <w:p w14:paraId="3D6CF4F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Chancery Division (1875 - 1890)</w:t>
            </w:r>
          </w:p>
        </w:tc>
      </w:tr>
      <w:tr w:rsidR="009C1F90" w:rsidRPr="009C1F90" w14:paraId="47F64344" w14:textId="77777777" w:rsidTr="0019371D">
        <w:trPr>
          <w:trHeight w:val="290"/>
          <w:jc w:val="center"/>
        </w:trPr>
        <w:tc>
          <w:tcPr>
            <w:tcW w:w="2509" w:type="dxa"/>
            <w:shd w:val="clear" w:color="auto" w:fill="auto"/>
            <w:noWrap/>
            <w:vAlign w:val="center"/>
            <w:hideMark/>
          </w:tcPr>
          <w:p w14:paraId="1A9DC5A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CLR</w:t>
            </w:r>
          </w:p>
        </w:tc>
        <w:tc>
          <w:tcPr>
            <w:tcW w:w="6259" w:type="dxa"/>
            <w:shd w:val="clear" w:color="auto" w:fill="auto"/>
            <w:noWrap/>
            <w:vAlign w:val="center"/>
            <w:hideMark/>
          </w:tcPr>
          <w:p w14:paraId="31B355F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Commonwealth Law Reports (1904 -)</w:t>
            </w:r>
          </w:p>
        </w:tc>
      </w:tr>
      <w:tr w:rsidR="009C1F90" w:rsidRPr="009C1F90" w14:paraId="7620DB8C" w14:textId="77777777" w:rsidTr="0019371D">
        <w:trPr>
          <w:trHeight w:val="290"/>
          <w:jc w:val="center"/>
        </w:trPr>
        <w:tc>
          <w:tcPr>
            <w:tcW w:w="2509" w:type="dxa"/>
            <w:shd w:val="clear" w:color="auto" w:fill="auto"/>
            <w:noWrap/>
            <w:vAlign w:val="center"/>
            <w:hideMark/>
          </w:tcPr>
          <w:p w14:paraId="4D7F73A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Com LR</w:t>
            </w:r>
          </w:p>
        </w:tc>
        <w:tc>
          <w:tcPr>
            <w:tcW w:w="6259" w:type="dxa"/>
            <w:shd w:val="clear" w:color="auto" w:fill="auto"/>
            <w:noWrap/>
            <w:vAlign w:val="center"/>
            <w:hideMark/>
          </w:tcPr>
          <w:p w14:paraId="2D8583D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Commercial Law Reports (1981 - 1983)</w:t>
            </w:r>
          </w:p>
        </w:tc>
      </w:tr>
      <w:tr w:rsidR="009C1F90" w:rsidRPr="009C1F90" w14:paraId="301655CA" w14:textId="77777777" w:rsidTr="0019371D">
        <w:trPr>
          <w:trHeight w:val="290"/>
          <w:jc w:val="center"/>
        </w:trPr>
        <w:tc>
          <w:tcPr>
            <w:tcW w:w="2509" w:type="dxa"/>
            <w:shd w:val="clear" w:color="auto" w:fill="auto"/>
            <w:noWrap/>
            <w:vAlign w:val="center"/>
            <w:hideMark/>
          </w:tcPr>
          <w:p w14:paraId="65938C6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CPD</w:t>
            </w:r>
          </w:p>
        </w:tc>
        <w:tc>
          <w:tcPr>
            <w:tcW w:w="6259" w:type="dxa"/>
            <w:shd w:val="clear" w:color="auto" w:fill="auto"/>
            <w:noWrap/>
            <w:vAlign w:val="center"/>
            <w:hideMark/>
          </w:tcPr>
          <w:p w14:paraId="687D759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Common Pleas Division (1875 - 1880)</w:t>
            </w:r>
          </w:p>
        </w:tc>
      </w:tr>
      <w:tr w:rsidR="009C1F90" w:rsidRPr="009C1F90" w14:paraId="78DA4EA7" w14:textId="77777777" w:rsidTr="0019371D">
        <w:trPr>
          <w:trHeight w:val="290"/>
          <w:jc w:val="center"/>
        </w:trPr>
        <w:tc>
          <w:tcPr>
            <w:tcW w:w="2509" w:type="dxa"/>
            <w:shd w:val="clear" w:color="auto" w:fill="auto"/>
            <w:noWrap/>
            <w:vAlign w:val="center"/>
            <w:hideMark/>
          </w:tcPr>
          <w:p w14:paraId="63E5F7F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Cr App R</w:t>
            </w:r>
          </w:p>
        </w:tc>
        <w:tc>
          <w:tcPr>
            <w:tcW w:w="6259" w:type="dxa"/>
            <w:shd w:val="clear" w:color="auto" w:fill="auto"/>
            <w:noWrap/>
            <w:vAlign w:val="center"/>
            <w:hideMark/>
          </w:tcPr>
          <w:p w14:paraId="08672A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Criminal Appeal Reports (1908 -)</w:t>
            </w:r>
          </w:p>
        </w:tc>
      </w:tr>
      <w:tr w:rsidR="009C1F90" w:rsidRPr="009C1F90" w14:paraId="454705CF" w14:textId="77777777" w:rsidTr="0019371D">
        <w:trPr>
          <w:trHeight w:val="290"/>
          <w:jc w:val="center"/>
        </w:trPr>
        <w:tc>
          <w:tcPr>
            <w:tcW w:w="2509" w:type="dxa"/>
            <w:shd w:val="clear" w:color="auto" w:fill="auto"/>
            <w:noWrap/>
            <w:vAlign w:val="center"/>
            <w:hideMark/>
          </w:tcPr>
          <w:p w14:paraId="6A084E6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CTBR</w:t>
            </w:r>
          </w:p>
        </w:tc>
        <w:tc>
          <w:tcPr>
            <w:tcW w:w="6259" w:type="dxa"/>
            <w:shd w:val="clear" w:color="auto" w:fill="auto"/>
            <w:noWrap/>
            <w:vAlign w:val="center"/>
            <w:hideMark/>
          </w:tcPr>
          <w:p w14:paraId="5BB4E1C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Commonwealth Taxation Board of Review Decisions (1925 - 1950)</w:t>
            </w:r>
          </w:p>
        </w:tc>
      </w:tr>
      <w:tr w:rsidR="009C1F90" w:rsidRPr="009C1F90" w14:paraId="6208F13F" w14:textId="77777777" w:rsidTr="0019371D">
        <w:trPr>
          <w:trHeight w:val="290"/>
          <w:jc w:val="center"/>
        </w:trPr>
        <w:tc>
          <w:tcPr>
            <w:tcW w:w="2509" w:type="dxa"/>
            <w:shd w:val="clear" w:color="auto" w:fill="auto"/>
            <w:noWrap/>
            <w:vAlign w:val="center"/>
            <w:hideMark/>
          </w:tcPr>
          <w:p w14:paraId="50B6A09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CTBR (NS)</w:t>
            </w:r>
          </w:p>
        </w:tc>
        <w:tc>
          <w:tcPr>
            <w:tcW w:w="6259" w:type="dxa"/>
            <w:shd w:val="clear" w:color="auto" w:fill="auto"/>
            <w:noWrap/>
            <w:vAlign w:val="center"/>
            <w:hideMark/>
          </w:tcPr>
          <w:p w14:paraId="093C1BF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Commonwealth Taxation Board of Review Decisions (New Series) (1967 - 1986)</w:t>
            </w:r>
          </w:p>
        </w:tc>
      </w:tr>
      <w:tr w:rsidR="009C1F90" w:rsidRPr="009C1F90" w14:paraId="2E466F89" w14:textId="77777777" w:rsidTr="0019371D">
        <w:trPr>
          <w:trHeight w:val="290"/>
          <w:jc w:val="center"/>
        </w:trPr>
        <w:tc>
          <w:tcPr>
            <w:tcW w:w="2509" w:type="dxa"/>
            <w:shd w:val="clear" w:color="auto" w:fill="auto"/>
            <w:noWrap/>
            <w:vAlign w:val="center"/>
            <w:hideMark/>
          </w:tcPr>
          <w:p w14:paraId="0C1BF20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CTTTR(NSW)</w:t>
            </w:r>
          </w:p>
        </w:tc>
        <w:tc>
          <w:tcPr>
            <w:tcW w:w="6259" w:type="dxa"/>
            <w:shd w:val="clear" w:color="auto" w:fill="auto"/>
            <w:noWrap/>
            <w:vAlign w:val="center"/>
            <w:hideMark/>
          </w:tcPr>
          <w:p w14:paraId="2720BED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Consumer, Trader and Tenancy Tribunal Reports (NSW) (2008-)</w:t>
            </w:r>
          </w:p>
        </w:tc>
      </w:tr>
      <w:tr w:rsidR="009C1F90" w:rsidRPr="009C1F90" w14:paraId="2431005D" w14:textId="77777777" w:rsidTr="0019371D">
        <w:trPr>
          <w:trHeight w:val="290"/>
          <w:jc w:val="center"/>
        </w:trPr>
        <w:tc>
          <w:tcPr>
            <w:tcW w:w="2509" w:type="dxa"/>
            <w:shd w:val="clear" w:color="auto" w:fill="auto"/>
            <w:noWrap/>
            <w:vAlign w:val="center"/>
            <w:hideMark/>
          </w:tcPr>
          <w:p w14:paraId="5F31B96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DCLR (NSW)</w:t>
            </w:r>
          </w:p>
        </w:tc>
        <w:tc>
          <w:tcPr>
            <w:tcW w:w="6259" w:type="dxa"/>
            <w:shd w:val="clear" w:color="auto" w:fill="auto"/>
            <w:noWrap/>
            <w:vAlign w:val="center"/>
            <w:hideMark/>
          </w:tcPr>
          <w:p w14:paraId="11A28E1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District Court Law Reports (New South Wales) (2003 -)</w:t>
            </w:r>
          </w:p>
        </w:tc>
      </w:tr>
      <w:tr w:rsidR="009C1F90" w:rsidRPr="009C1F90" w14:paraId="769B7370" w14:textId="77777777" w:rsidTr="0019371D">
        <w:trPr>
          <w:trHeight w:val="290"/>
          <w:jc w:val="center"/>
        </w:trPr>
        <w:tc>
          <w:tcPr>
            <w:tcW w:w="2509" w:type="dxa"/>
            <w:shd w:val="clear" w:color="auto" w:fill="auto"/>
            <w:noWrap/>
            <w:vAlign w:val="center"/>
            <w:hideMark/>
          </w:tcPr>
          <w:p w14:paraId="06E7AFA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DDCR</w:t>
            </w:r>
          </w:p>
        </w:tc>
        <w:tc>
          <w:tcPr>
            <w:tcW w:w="6259" w:type="dxa"/>
            <w:shd w:val="clear" w:color="auto" w:fill="auto"/>
            <w:noWrap/>
            <w:vAlign w:val="center"/>
            <w:hideMark/>
          </w:tcPr>
          <w:p w14:paraId="01495DAD" w14:textId="0F0C14C2"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Dust Diseases and Compensation Reports (New South Wales) (2004 -</w:t>
            </w:r>
            <w:r>
              <w:rPr>
                <w:rFonts w:ascii="Knowledge Light" w:eastAsia="Times New Roman" w:hAnsi="Knowledge Light"/>
                <w:color w:val="000000"/>
                <w:lang w:eastAsia="en-AU"/>
              </w:rPr>
              <w:t>)</w:t>
            </w:r>
          </w:p>
        </w:tc>
      </w:tr>
      <w:tr w:rsidR="009C1F90" w:rsidRPr="009C1F90" w14:paraId="03E3F98E" w14:textId="77777777" w:rsidTr="0019371D">
        <w:trPr>
          <w:trHeight w:val="290"/>
          <w:jc w:val="center"/>
        </w:trPr>
        <w:tc>
          <w:tcPr>
            <w:tcW w:w="2509" w:type="dxa"/>
            <w:shd w:val="clear" w:color="auto" w:fill="auto"/>
            <w:noWrap/>
            <w:vAlign w:val="center"/>
            <w:hideMark/>
          </w:tcPr>
          <w:p w14:paraId="44A8755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ER</w:t>
            </w:r>
          </w:p>
        </w:tc>
        <w:tc>
          <w:tcPr>
            <w:tcW w:w="6259" w:type="dxa"/>
            <w:shd w:val="clear" w:color="auto" w:fill="auto"/>
            <w:noWrap/>
            <w:vAlign w:val="center"/>
            <w:hideMark/>
          </w:tcPr>
          <w:p w14:paraId="0DAB68E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Reports (1825 - 1865)</w:t>
            </w:r>
          </w:p>
        </w:tc>
      </w:tr>
      <w:tr w:rsidR="009C1F90" w:rsidRPr="009C1F90" w14:paraId="4E067C66" w14:textId="77777777" w:rsidTr="0019371D">
        <w:trPr>
          <w:trHeight w:val="290"/>
          <w:jc w:val="center"/>
        </w:trPr>
        <w:tc>
          <w:tcPr>
            <w:tcW w:w="2509" w:type="dxa"/>
            <w:shd w:val="clear" w:color="auto" w:fill="auto"/>
            <w:noWrap/>
            <w:vAlign w:val="center"/>
            <w:hideMark/>
          </w:tcPr>
          <w:p w14:paraId="5BE9605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Ex D</w:t>
            </w:r>
          </w:p>
        </w:tc>
        <w:tc>
          <w:tcPr>
            <w:tcW w:w="6259" w:type="dxa"/>
            <w:shd w:val="clear" w:color="auto" w:fill="auto"/>
            <w:noWrap/>
            <w:vAlign w:val="center"/>
            <w:hideMark/>
          </w:tcPr>
          <w:p w14:paraId="232142A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Exchequer Division (1875 - 1880)</w:t>
            </w:r>
          </w:p>
        </w:tc>
      </w:tr>
      <w:tr w:rsidR="009C1F90" w:rsidRPr="009C1F90" w14:paraId="39C19177" w14:textId="77777777" w:rsidTr="0019371D">
        <w:trPr>
          <w:trHeight w:val="290"/>
          <w:jc w:val="center"/>
        </w:trPr>
        <w:tc>
          <w:tcPr>
            <w:tcW w:w="2509" w:type="dxa"/>
            <w:shd w:val="clear" w:color="auto" w:fill="auto"/>
            <w:noWrap/>
            <w:vAlign w:val="center"/>
            <w:hideMark/>
          </w:tcPr>
          <w:p w14:paraId="69DF215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Fam LR</w:t>
            </w:r>
          </w:p>
        </w:tc>
        <w:tc>
          <w:tcPr>
            <w:tcW w:w="6259" w:type="dxa"/>
            <w:shd w:val="clear" w:color="auto" w:fill="auto"/>
            <w:noWrap/>
            <w:vAlign w:val="center"/>
            <w:hideMark/>
          </w:tcPr>
          <w:p w14:paraId="300E904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Family Law Reports (1977 -)</w:t>
            </w:r>
          </w:p>
        </w:tc>
      </w:tr>
      <w:tr w:rsidR="009C1F90" w:rsidRPr="009C1F90" w14:paraId="1BC33CF2" w14:textId="77777777" w:rsidTr="0019371D">
        <w:trPr>
          <w:trHeight w:val="290"/>
          <w:jc w:val="center"/>
        </w:trPr>
        <w:tc>
          <w:tcPr>
            <w:tcW w:w="2509" w:type="dxa"/>
            <w:shd w:val="clear" w:color="auto" w:fill="auto"/>
            <w:noWrap/>
            <w:vAlign w:val="center"/>
            <w:hideMark/>
          </w:tcPr>
          <w:p w14:paraId="51F6595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FCR</w:t>
            </w:r>
          </w:p>
        </w:tc>
        <w:tc>
          <w:tcPr>
            <w:tcW w:w="6259" w:type="dxa"/>
            <w:shd w:val="clear" w:color="auto" w:fill="auto"/>
            <w:noWrap/>
            <w:vAlign w:val="center"/>
            <w:hideMark/>
          </w:tcPr>
          <w:p w14:paraId="72CF74D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Federal Court Reports (1985 -)</w:t>
            </w:r>
          </w:p>
        </w:tc>
      </w:tr>
      <w:tr w:rsidR="009C1F90" w:rsidRPr="009C1F90" w14:paraId="102D6AEE" w14:textId="77777777" w:rsidTr="0019371D">
        <w:trPr>
          <w:trHeight w:val="290"/>
          <w:jc w:val="center"/>
        </w:trPr>
        <w:tc>
          <w:tcPr>
            <w:tcW w:w="2509" w:type="dxa"/>
            <w:shd w:val="clear" w:color="auto" w:fill="auto"/>
            <w:noWrap/>
            <w:vAlign w:val="center"/>
            <w:hideMark/>
          </w:tcPr>
          <w:p w14:paraId="2C05D0B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FLC</w:t>
            </w:r>
          </w:p>
        </w:tc>
        <w:tc>
          <w:tcPr>
            <w:tcW w:w="6259" w:type="dxa"/>
            <w:shd w:val="clear" w:color="auto" w:fill="auto"/>
            <w:noWrap/>
            <w:vAlign w:val="center"/>
            <w:hideMark/>
          </w:tcPr>
          <w:p w14:paraId="76254DF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Family Law Cases (1986 -)</w:t>
            </w:r>
          </w:p>
        </w:tc>
      </w:tr>
      <w:tr w:rsidR="009C1F90" w:rsidRPr="009C1F90" w14:paraId="518837D2" w14:textId="77777777" w:rsidTr="0019371D">
        <w:trPr>
          <w:trHeight w:val="290"/>
          <w:jc w:val="center"/>
        </w:trPr>
        <w:tc>
          <w:tcPr>
            <w:tcW w:w="2509" w:type="dxa"/>
            <w:shd w:val="clear" w:color="auto" w:fill="auto"/>
            <w:noWrap/>
            <w:vAlign w:val="center"/>
            <w:hideMark/>
          </w:tcPr>
          <w:p w14:paraId="396BF0B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FLR</w:t>
            </w:r>
          </w:p>
        </w:tc>
        <w:tc>
          <w:tcPr>
            <w:tcW w:w="6259" w:type="dxa"/>
            <w:shd w:val="clear" w:color="auto" w:fill="auto"/>
            <w:noWrap/>
            <w:vAlign w:val="center"/>
            <w:hideMark/>
          </w:tcPr>
          <w:p w14:paraId="7CFEAE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Federal Law Reports (1961 -)</w:t>
            </w:r>
          </w:p>
        </w:tc>
      </w:tr>
      <w:tr w:rsidR="009C1F90" w:rsidRPr="009C1F90" w14:paraId="2B8F7B21" w14:textId="77777777" w:rsidTr="0019371D">
        <w:trPr>
          <w:trHeight w:val="290"/>
          <w:jc w:val="center"/>
        </w:trPr>
        <w:tc>
          <w:tcPr>
            <w:tcW w:w="2509" w:type="dxa"/>
            <w:shd w:val="clear" w:color="auto" w:fill="auto"/>
            <w:noWrap/>
            <w:vAlign w:val="center"/>
            <w:hideMark/>
          </w:tcPr>
          <w:p w14:paraId="71D248C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FSR</w:t>
            </w:r>
          </w:p>
        </w:tc>
        <w:tc>
          <w:tcPr>
            <w:tcW w:w="6259" w:type="dxa"/>
            <w:shd w:val="clear" w:color="auto" w:fill="auto"/>
            <w:noWrap/>
            <w:vAlign w:val="center"/>
            <w:hideMark/>
          </w:tcPr>
          <w:p w14:paraId="2B3F042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Fleet Street Reports (1975 -)</w:t>
            </w:r>
          </w:p>
        </w:tc>
      </w:tr>
      <w:tr w:rsidR="009C1F90" w:rsidRPr="009C1F90" w14:paraId="13F46FFC" w14:textId="77777777" w:rsidTr="0019371D">
        <w:trPr>
          <w:trHeight w:val="290"/>
          <w:jc w:val="center"/>
        </w:trPr>
        <w:tc>
          <w:tcPr>
            <w:tcW w:w="2509" w:type="dxa"/>
            <w:shd w:val="clear" w:color="auto" w:fill="auto"/>
            <w:noWrap/>
            <w:vAlign w:val="center"/>
            <w:hideMark/>
          </w:tcPr>
          <w:p w14:paraId="3A73597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GLD</w:t>
            </w:r>
          </w:p>
        </w:tc>
        <w:tc>
          <w:tcPr>
            <w:tcW w:w="6259" w:type="dxa"/>
            <w:shd w:val="clear" w:color="auto" w:fill="auto"/>
            <w:noWrap/>
            <w:vAlign w:val="center"/>
            <w:hideMark/>
          </w:tcPr>
          <w:p w14:paraId="763CC23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Gaming and Liquor Decisions (2009 -)</w:t>
            </w:r>
          </w:p>
        </w:tc>
      </w:tr>
      <w:tr w:rsidR="009C1F90" w:rsidRPr="009C1F90" w14:paraId="3ECE0DE8" w14:textId="77777777" w:rsidTr="0019371D">
        <w:trPr>
          <w:trHeight w:val="290"/>
          <w:jc w:val="center"/>
        </w:trPr>
        <w:tc>
          <w:tcPr>
            <w:tcW w:w="2509" w:type="dxa"/>
            <w:shd w:val="clear" w:color="auto" w:fill="auto"/>
            <w:noWrap/>
            <w:vAlign w:val="center"/>
            <w:hideMark/>
          </w:tcPr>
          <w:p w14:paraId="2378D78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HL Cas</w:t>
            </w:r>
          </w:p>
        </w:tc>
        <w:tc>
          <w:tcPr>
            <w:tcW w:w="6259" w:type="dxa"/>
            <w:shd w:val="clear" w:color="auto" w:fill="auto"/>
            <w:noWrap/>
            <w:vAlign w:val="center"/>
            <w:hideMark/>
          </w:tcPr>
          <w:p w14:paraId="6DF0829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Clark’s House of Lords Cases (1847 - 1866)</w:t>
            </w:r>
          </w:p>
        </w:tc>
      </w:tr>
      <w:tr w:rsidR="009C1F90" w:rsidRPr="009C1F90" w14:paraId="14CCD99D" w14:textId="77777777" w:rsidTr="0019371D">
        <w:trPr>
          <w:trHeight w:val="290"/>
          <w:jc w:val="center"/>
        </w:trPr>
        <w:tc>
          <w:tcPr>
            <w:tcW w:w="2509" w:type="dxa"/>
            <w:shd w:val="clear" w:color="auto" w:fill="auto"/>
            <w:noWrap/>
            <w:vAlign w:val="center"/>
            <w:hideMark/>
          </w:tcPr>
          <w:p w14:paraId="01F8424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IPR</w:t>
            </w:r>
          </w:p>
        </w:tc>
        <w:tc>
          <w:tcPr>
            <w:tcW w:w="6259" w:type="dxa"/>
            <w:shd w:val="clear" w:color="auto" w:fill="auto"/>
            <w:noWrap/>
            <w:vAlign w:val="center"/>
            <w:hideMark/>
          </w:tcPr>
          <w:p w14:paraId="2C13F5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Intellectual Property Reports (1983 -)</w:t>
            </w:r>
          </w:p>
        </w:tc>
      </w:tr>
      <w:tr w:rsidR="009C1F90" w:rsidRPr="009C1F90" w14:paraId="45B5B526" w14:textId="77777777" w:rsidTr="0019371D">
        <w:trPr>
          <w:trHeight w:val="290"/>
          <w:jc w:val="center"/>
        </w:trPr>
        <w:tc>
          <w:tcPr>
            <w:tcW w:w="2509" w:type="dxa"/>
            <w:shd w:val="clear" w:color="auto" w:fill="auto"/>
            <w:noWrap/>
            <w:vAlign w:val="center"/>
            <w:hideMark/>
          </w:tcPr>
          <w:p w14:paraId="11C525D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IR</w:t>
            </w:r>
          </w:p>
        </w:tc>
        <w:tc>
          <w:tcPr>
            <w:tcW w:w="6259" w:type="dxa"/>
            <w:shd w:val="clear" w:color="auto" w:fill="auto"/>
            <w:noWrap/>
            <w:vAlign w:val="center"/>
            <w:hideMark/>
          </w:tcPr>
          <w:p w14:paraId="53497FB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Industrial Reports (1982 -)</w:t>
            </w:r>
          </w:p>
        </w:tc>
      </w:tr>
      <w:tr w:rsidR="009C1F90" w:rsidRPr="009C1F90" w14:paraId="1D436767" w14:textId="77777777" w:rsidTr="0019371D">
        <w:trPr>
          <w:trHeight w:val="290"/>
          <w:jc w:val="center"/>
        </w:trPr>
        <w:tc>
          <w:tcPr>
            <w:tcW w:w="2509" w:type="dxa"/>
            <w:shd w:val="clear" w:color="auto" w:fill="auto"/>
            <w:noWrap/>
            <w:vAlign w:val="center"/>
            <w:hideMark/>
          </w:tcPr>
          <w:p w14:paraId="66F33D9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IRCR</w:t>
            </w:r>
          </w:p>
        </w:tc>
        <w:tc>
          <w:tcPr>
            <w:tcW w:w="6259" w:type="dxa"/>
            <w:shd w:val="clear" w:color="auto" w:fill="auto"/>
            <w:noWrap/>
            <w:vAlign w:val="center"/>
            <w:hideMark/>
          </w:tcPr>
          <w:p w14:paraId="1C8E61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Industrial Relations Court Reports (1994 -)</w:t>
            </w:r>
          </w:p>
        </w:tc>
      </w:tr>
      <w:tr w:rsidR="009C1F90" w:rsidRPr="009C1F90" w14:paraId="7DBE8D8F" w14:textId="77777777" w:rsidTr="0019371D">
        <w:trPr>
          <w:trHeight w:val="290"/>
          <w:jc w:val="center"/>
        </w:trPr>
        <w:tc>
          <w:tcPr>
            <w:tcW w:w="2509" w:type="dxa"/>
            <w:shd w:val="clear" w:color="auto" w:fill="auto"/>
            <w:noWrap/>
            <w:vAlign w:val="center"/>
            <w:hideMark/>
          </w:tcPr>
          <w:p w14:paraId="3DE2AA11"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05"/>
                <w:lang w:eastAsia="en-AU"/>
              </w:rPr>
              <w:t>Ir</w:t>
            </w:r>
            <w:proofErr w:type="spellEnd"/>
            <w:r w:rsidRPr="009C1F90">
              <w:rPr>
                <w:rFonts w:ascii="Knowledge Light" w:eastAsia="Times New Roman" w:hAnsi="Knowledge Light"/>
                <w:color w:val="000000"/>
                <w:w w:val="105"/>
                <w:lang w:eastAsia="en-AU"/>
              </w:rPr>
              <w:t xml:space="preserve"> R</w:t>
            </w:r>
          </w:p>
        </w:tc>
        <w:tc>
          <w:tcPr>
            <w:tcW w:w="6259" w:type="dxa"/>
            <w:shd w:val="clear" w:color="auto" w:fill="auto"/>
            <w:noWrap/>
            <w:vAlign w:val="center"/>
            <w:hideMark/>
          </w:tcPr>
          <w:p w14:paraId="3BA32B3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Irish Reports (1894 -)</w:t>
            </w:r>
          </w:p>
        </w:tc>
      </w:tr>
      <w:tr w:rsidR="009C1F90" w:rsidRPr="009C1F90" w14:paraId="7525C2D4" w14:textId="77777777" w:rsidTr="0019371D">
        <w:trPr>
          <w:trHeight w:val="290"/>
          <w:jc w:val="center"/>
        </w:trPr>
        <w:tc>
          <w:tcPr>
            <w:tcW w:w="2509" w:type="dxa"/>
            <w:shd w:val="clear" w:color="auto" w:fill="auto"/>
            <w:noWrap/>
            <w:vAlign w:val="center"/>
            <w:hideMark/>
          </w:tcPr>
          <w:p w14:paraId="1249B55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JP</w:t>
            </w:r>
          </w:p>
        </w:tc>
        <w:tc>
          <w:tcPr>
            <w:tcW w:w="6259" w:type="dxa"/>
            <w:shd w:val="clear" w:color="auto" w:fill="auto"/>
            <w:noWrap/>
            <w:vAlign w:val="center"/>
            <w:hideMark/>
          </w:tcPr>
          <w:p w14:paraId="30BD9C6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Justice of the Peace Reports (UK) (1837 -)</w:t>
            </w:r>
          </w:p>
        </w:tc>
      </w:tr>
      <w:tr w:rsidR="009C1F90" w:rsidRPr="009C1F90" w14:paraId="59509D4C" w14:textId="77777777" w:rsidTr="0019371D">
        <w:trPr>
          <w:trHeight w:val="290"/>
          <w:jc w:val="center"/>
        </w:trPr>
        <w:tc>
          <w:tcPr>
            <w:tcW w:w="2509" w:type="dxa"/>
            <w:shd w:val="clear" w:color="auto" w:fill="auto"/>
            <w:noWrap/>
            <w:vAlign w:val="center"/>
            <w:hideMark/>
          </w:tcPr>
          <w:p w14:paraId="44B02DAF"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05"/>
                <w:lang w:eastAsia="en-AU"/>
              </w:rPr>
              <w:t>Jur</w:t>
            </w:r>
            <w:proofErr w:type="spellEnd"/>
          </w:p>
        </w:tc>
        <w:tc>
          <w:tcPr>
            <w:tcW w:w="6259" w:type="dxa"/>
            <w:shd w:val="clear" w:color="auto" w:fill="auto"/>
            <w:noWrap/>
            <w:vAlign w:val="center"/>
            <w:hideMark/>
          </w:tcPr>
          <w:p w14:paraId="35D5775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Jurist Reports (1837 - 1854)</w:t>
            </w:r>
          </w:p>
        </w:tc>
      </w:tr>
      <w:tr w:rsidR="009C1F90" w:rsidRPr="009C1F90" w14:paraId="6C2B4B1C" w14:textId="77777777" w:rsidTr="0019371D">
        <w:trPr>
          <w:trHeight w:val="290"/>
          <w:jc w:val="center"/>
        </w:trPr>
        <w:tc>
          <w:tcPr>
            <w:tcW w:w="2509" w:type="dxa"/>
            <w:shd w:val="clear" w:color="auto" w:fill="auto"/>
            <w:noWrap/>
            <w:vAlign w:val="center"/>
            <w:hideMark/>
          </w:tcPr>
          <w:p w14:paraId="04AF522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KB</w:t>
            </w:r>
          </w:p>
        </w:tc>
        <w:tc>
          <w:tcPr>
            <w:tcW w:w="6259" w:type="dxa"/>
            <w:shd w:val="clear" w:color="auto" w:fill="auto"/>
            <w:noWrap/>
            <w:vAlign w:val="center"/>
            <w:hideMark/>
          </w:tcPr>
          <w:p w14:paraId="54EEE74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English Law Reports, King’s Bench (1901 - 1952)</w:t>
            </w:r>
          </w:p>
        </w:tc>
      </w:tr>
      <w:tr w:rsidR="009C1F90" w:rsidRPr="009C1F90" w14:paraId="1ED766E0" w14:textId="77777777" w:rsidTr="0019371D">
        <w:trPr>
          <w:trHeight w:val="290"/>
          <w:jc w:val="center"/>
        </w:trPr>
        <w:tc>
          <w:tcPr>
            <w:tcW w:w="2509" w:type="dxa"/>
            <w:shd w:val="clear" w:color="auto" w:fill="auto"/>
            <w:noWrap/>
            <w:vAlign w:val="center"/>
            <w:hideMark/>
          </w:tcPr>
          <w:p w14:paraId="53ED537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LCC</w:t>
            </w:r>
          </w:p>
        </w:tc>
        <w:tc>
          <w:tcPr>
            <w:tcW w:w="6259" w:type="dxa"/>
            <w:shd w:val="clear" w:color="auto" w:fill="auto"/>
            <w:noWrap/>
            <w:vAlign w:val="center"/>
            <w:hideMark/>
          </w:tcPr>
          <w:p w14:paraId="52A8552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Land Appeal Court Cases (New South Wales) (1890 - 1921)</w:t>
            </w:r>
          </w:p>
        </w:tc>
      </w:tr>
      <w:tr w:rsidR="009C1F90" w:rsidRPr="009C1F90" w14:paraId="074E2337" w14:textId="77777777" w:rsidTr="0019371D">
        <w:trPr>
          <w:trHeight w:val="290"/>
          <w:jc w:val="center"/>
        </w:trPr>
        <w:tc>
          <w:tcPr>
            <w:tcW w:w="2509" w:type="dxa"/>
            <w:shd w:val="clear" w:color="auto" w:fill="auto"/>
            <w:noWrap/>
            <w:vAlign w:val="center"/>
            <w:hideMark/>
          </w:tcPr>
          <w:p w14:paraId="48927192"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10"/>
                <w:lang w:eastAsia="en-AU"/>
              </w:rPr>
              <w:t>Legge</w:t>
            </w:r>
            <w:proofErr w:type="spellEnd"/>
          </w:p>
        </w:tc>
        <w:tc>
          <w:tcPr>
            <w:tcW w:w="6259" w:type="dxa"/>
            <w:shd w:val="clear" w:color="auto" w:fill="auto"/>
            <w:noWrap/>
            <w:vAlign w:val="center"/>
            <w:hideMark/>
          </w:tcPr>
          <w:p w14:paraId="351BD1D8"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05"/>
                <w:lang w:eastAsia="en-AU"/>
              </w:rPr>
              <w:t>Legge’s</w:t>
            </w:r>
            <w:proofErr w:type="spellEnd"/>
            <w:r w:rsidRPr="009C1F90">
              <w:rPr>
                <w:rFonts w:ascii="Knowledge Light" w:eastAsia="Times New Roman" w:hAnsi="Knowledge Light"/>
                <w:color w:val="000000"/>
                <w:w w:val="105"/>
                <w:lang w:eastAsia="en-AU"/>
              </w:rPr>
              <w:t xml:space="preserve"> Reports (1825 - 1862)</w:t>
            </w:r>
          </w:p>
        </w:tc>
      </w:tr>
      <w:tr w:rsidR="009C1F90" w:rsidRPr="009C1F90" w14:paraId="1F9DE878" w14:textId="77777777" w:rsidTr="0019371D">
        <w:trPr>
          <w:trHeight w:val="290"/>
          <w:jc w:val="center"/>
        </w:trPr>
        <w:tc>
          <w:tcPr>
            <w:tcW w:w="2509" w:type="dxa"/>
            <w:shd w:val="clear" w:color="auto" w:fill="auto"/>
            <w:noWrap/>
            <w:vAlign w:val="center"/>
            <w:hideMark/>
          </w:tcPr>
          <w:p w14:paraId="5BA99CF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LGATR</w:t>
            </w:r>
          </w:p>
        </w:tc>
        <w:tc>
          <w:tcPr>
            <w:tcW w:w="6259" w:type="dxa"/>
            <w:shd w:val="clear" w:color="auto" w:fill="auto"/>
            <w:noWrap/>
            <w:vAlign w:val="center"/>
            <w:hideMark/>
          </w:tcPr>
          <w:p w14:paraId="14F895F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Local Government Appeals Tribunal Reports (1972 - 1980)</w:t>
            </w:r>
          </w:p>
        </w:tc>
      </w:tr>
      <w:tr w:rsidR="009C1F90" w:rsidRPr="009C1F90" w14:paraId="408AD8A3" w14:textId="77777777" w:rsidTr="0019371D">
        <w:trPr>
          <w:trHeight w:val="290"/>
          <w:jc w:val="center"/>
        </w:trPr>
        <w:tc>
          <w:tcPr>
            <w:tcW w:w="2509" w:type="dxa"/>
            <w:shd w:val="clear" w:color="auto" w:fill="auto"/>
            <w:noWrap/>
            <w:vAlign w:val="center"/>
            <w:hideMark/>
          </w:tcPr>
          <w:p w14:paraId="07EBFED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LGERA</w:t>
            </w:r>
          </w:p>
        </w:tc>
        <w:tc>
          <w:tcPr>
            <w:tcW w:w="6259" w:type="dxa"/>
            <w:shd w:val="clear" w:color="auto" w:fill="auto"/>
            <w:noWrap/>
            <w:vAlign w:val="center"/>
            <w:hideMark/>
          </w:tcPr>
          <w:p w14:paraId="039D31C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Local Government and Environmental Reports of Australia (1993 -)</w:t>
            </w:r>
          </w:p>
        </w:tc>
      </w:tr>
      <w:tr w:rsidR="009C1F90" w:rsidRPr="009C1F90" w14:paraId="660816F0" w14:textId="77777777" w:rsidTr="0019371D">
        <w:trPr>
          <w:trHeight w:val="290"/>
          <w:jc w:val="center"/>
        </w:trPr>
        <w:tc>
          <w:tcPr>
            <w:tcW w:w="2509" w:type="dxa"/>
            <w:shd w:val="clear" w:color="auto" w:fill="auto"/>
            <w:noWrap/>
            <w:vAlign w:val="center"/>
            <w:hideMark/>
          </w:tcPr>
          <w:p w14:paraId="29A5B4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LGR</w:t>
            </w:r>
          </w:p>
        </w:tc>
        <w:tc>
          <w:tcPr>
            <w:tcW w:w="6259" w:type="dxa"/>
            <w:shd w:val="clear" w:color="auto" w:fill="auto"/>
            <w:noWrap/>
            <w:vAlign w:val="center"/>
            <w:hideMark/>
          </w:tcPr>
          <w:p w14:paraId="54F8C0C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Local Government Reports (1911 - 1956)</w:t>
            </w:r>
          </w:p>
        </w:tc>
      </w:tr>
      <w:tr w:rsidR="009C1F90" w:rsidRPr="009C1F90" w14:paraId="7AE7B1B7" w14:textId="77777777" w:rsidTr="0019371D">
        <w:trPr>
          <w:trHeight w:val="290"/>
          <w:jc w:val="center"/>
        </w:trPr>
        <w:tc>
          <w:tcPr>
            <w:tcW w:w="2509" w:type="dxa"/>
            <w:shd w:val="clear" w:color="auto" w:fill="auto"/>
            <w:noWrap/>
            <w:vAlign w:val="center"/>
            <w:hideMark/>
          </w:tcPr>
          <w:p w14:paraId="5F64D91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LGRA</w:t>
            </w:r>
          </w:p>
        </w:tc>
        <w:tc>
          <w:tcPr>
            <w:tcW w:w="6259" w:type="dxa"/>
            <w:shd w:val="clear" w:color="auto" w:fill="auto"/>
            <w:noWrap/>
            <w:vAlign w:val="center"/>
            <w:hideMark/>
          </w:tcPr>
          <w:p w14:paraId="3AE83F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Local Government Reports of Australia (- Vol 77)</w:t>
            </w:r>
          </w:p>
        </w:tc>
      </w:tr>
      <w:tr w:rsidR="009C1F90" w:rsidRPr="009C1F90" w14:paraId="190787B1" w14:textId="77777777" w:rsidTr="0019371D">
        <w:trPr>
          <w:trHeight w:val="290"/>
          <w:jc w:val="center"/>
        </w:trPr>
        <w:tc>
          <w:tcPr>
            <w:tcW w:w="2509" w:type="dxa"/>
            <w:shd w:val="clear" w:color="auto" w:fill="auto"/>
            <w:noWrap/>
            <w:vAlign w:val="center"/>
            <w:hideMark/>
          </w:tcPr>
          <w:p w14:paraId="2599B9E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LGR (NSW)</w:t>
            </w:r>
          </w:p>
        </w:tc>
        <w:tc>
          <w:tcPr>
            <w:tcW w:w="6259" w:type="dxa"/>
            <w:shd w:val="clear" w:color="auto" w:fill="auto"/>
            <w:noWrap/>
            <w:vAlign w:val="center"/>
            <w:hideMark/>
          </w:tcPr>
          <w:p w14:paraId="157DE00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Local Government Reports (New South Wales) (1911 - 1956)</w:t>
            </w:r>
          </w:p>
        </w:tc>
      </w:tr>
      <w:tr w:rsidR="009C1F90" w:rsidRPr="009C1F90" w14:paraId="1B6FD77A" w14:textId="77777777" w:rsidTr="0019371D">
        <w:trPr>
          <w:trHeight w:val="290"/>
          <w:jc w:val="center"/>
        </w:trPr>
        <w:tc>
          <w:tcPr>
            <w:tcW w:w="2509" w:type="dxa"/>
            <w:shd w:val="clear" w:color="auto" w:fill="auto"/>
            <w:noWrap/>
            <w:vAlign w:val="center"/>
            <w:hideMark/>
          </w:tcPr>
          <w:p w14:paraId="50ED586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LJ Ch</w:t>
            </w:r>
          </w:p>
        </w:tc>
        <w:tc>
          <w:tcPr>
            <w:tcW w:w="6259" w:type="dxa"/>
            <w:shd w:val="clear" w:color="auto" w:fill="auto"/>
            <w:noWrap/>
            <w:vAlign w:val="center"/>
            <w:hideMark/>
          </w:tcPr>
          <w:p w14:paraId="3C65761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Journal Reports, Chancery (1831 - 1846)</w:t>
            </w:r>
          </w:p>
        </w:tc>
      </w:tr>
      <w:tr w:rsidR="009C1F90" w:rsidRPr="009C1F90" w14:paraId="66713EB8" w14:textId="77777777" w:rsidTr="0019371D">
        <w:trPr>
          <w:trHeight w:val="290"/>
          <w:jc w:val="center"/>
        </w:trPr>
        <w:tc>
          <w:tcPr>
            <w:tcW w:w="2509" w:type="dxa"/>
            <w:shd w:val="clear" w:color="auto" w:fill="auto"/>
            <w:noWrap/>
            <w:vAlign w:val="center"/>
            <w:hideMark/>
          </w:tcPr>
          <w:p w14:paraId="2CAA209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LJ PC</w:t>
            </w:r>
          </w:p>
        </w:tc>
        <w:tc>
          <w:tcPr>
            <w:tcW w:w="6259" w:type="dxa"/>
            <w:shd w:val="clear" w:color="auto" w:fill="auto"/>
            <w:noWrap/>
            <w:vAlign w:val="center"/>
            <w:hideMark/>
          </w:tcPr>
          <w:p w14:paraId="15B1F0D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Law Journal Reports, Privy Council (1865 - 1946)</w:t>
            </w:r>
          </w:p>
        </w:tc>
      </w:tr>
      <w:tr w:rsidR="009C1F90" w:rsidRPr="009C1F90" w14:paraId="768D1C9B" w14:textId="77777777" w:rsidTr="0019371D">
        <w:trPr>
          <w:trHeight w:val="290"/>
          <w:jc w:val="center"/>
        </w:trPr>
        <w:tc>
          <w:tcPr>
            <w:tcW w:w="2509" w:type="dxa"/>
            <w:shd w:val="clear" w:color="auto" w:fill="auto"/>
            <w:noWrap/>
            <w:vAlign w:val="center"/>
            <w:hideMark/>
          </w:tcPr>
          <w:p w14:paraId="21801826"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15"/>
                <w:lang w:eastAsia="en-AU"/>
              </w:rPr>
              <w:t>Ll</w:t>
            </w:r>
            <w:proofErr w:type="spellEnd"/>
            <w:r w:rsidRPr="009C1F90">
              <w:rPr>
                <w:rFonts w:ascii="Knowledge Light" w:eastAsia="Times New Roman" w:hAnsi="Knowledge Light"/>
                <w:color w:val="000000"/>
                <w:w w:val="115"/>
                <w:lang w:eastAsia="en-AU"/>
              </w:rPr>
              <w:t xml:space="preserve"> R</w:t>
            </w:r>
          </w:p>
        </w:tc>
        <w:tc>
          <w:tcPr>
            <w:tcW w:w="6259" w:type="dxa"/>
            <w:shd w:val="clear" w:color="auto" w:fill="auto"/>
            <w:noWrap/>
            <w:vAlign w:val="center"/>
            <w:hideMark/>
          </w:tcPr>
          <w:p w14:paraId="4A2B349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Lloyd’s List Law Reports (- 1949)</w:t>
            </w:r>
          </w:p>
        </w:tc>
      </w:tr>
      <w:tr w:rsidR="009C1F90" w:rsidRPr="009C1F90" w14:paraId="20B4D23D" w14:textId="77777777" w:rsidTr="0019371D">
        <w:trPr>
          <w:trHeight w:val="290"/>
          <w:jc w:val="center"/>
        </w:trPr>
        <w:tc>
          <w:tcPr>
            <w:tcW w:w="2509" w:type="dxa"/>
            <w:shd w:val="clear" w:color="auto" w:fill="auto"/>
            <w:noWrap/>
            <w:vAlign w:val="center"/>
            <w:hideMark/>
          </w:tcPr>
          <w:p w14:paraId="1E8F566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Lloyd’s Rep</w:t>
            </w:r>
          </w:p>
        </w:tc>
        <w:tc>
          <w:tcPr>
            <w:tcW w:w="6259" w:type="dxa"/>
            <w:shd w:val="clear" w:color="auto" w:fill="auto"/>
            <w:noWrap/>
            <w:vAlign w:val="center"/>
            <w:hideMark/>
          </w:tcPr>
          <w:p w14:paraId="7BF27D1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Lloyd’s List Law Reports (1950 -)</w:t>
            </w:r>
          </w:p>
        </w:tc>
      </w:tr>
      <w:tr w:rsidR="009C1F90" w:rsidRPr="009C1F90" w14:paraId="761AB32D" w14:textId="77777777" w:rsidTr="0019371D">
        <w:trPr>
          <w:trHeight w:val="290"/>
          <w:jc w:val="center"/>
        </w:trPr>
        <w:tc>
          <w:tcPr>
            <w:tcW w:w="2509" w:type="dxa"/>
            <w:shd w:val="clear" w:color="auto" w:fill="auto"/>
            <w:noWrap/>
            <w:vAlign w:val="center"/>
            <w:hideMark/>
          </w:tcPr>
          <w:p w14:paraId="53F238B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LRC</w:t>
            </w:r>
          </w:p>
        </w:tc>
        <w:tc>
          <w:tcPr>
            <w:tcW w:w="6259" w:type="dxa"/>
            <w:shd w:val="clear" w:color="auto" w:fill="auto"/>
            <w:noWrap/>
            <w:vAlign w:val="center"/>
            <w:hideMark/>
          </w:tcPr>
          <w:p w14:paraId="0E76940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Reports of the Commonwealth (1985 - 1992)</w:t>
            </w:r>
          </w:p>
        </w:tc>
      </w:tr>
      <w:tr w:rsidR="009C1F90" w:rsidRPr="009C1F90" w14:paraId="400B4C2A" w14:textId="77777777" w:rsidTr="0019371D">
        <w:trPr>
          <w:trHeight w:val="290"/>
          <w:jc w:val="center"/>
        </w:trPr>
        <w:tc>
          <w:tcPr>
            <w:tcW w:w="2509" w:type="dxa"/>
            <w:shd w:val="clear" w:color="auto" w:fill="auto"/>
            <w:noWrap/>
            <w:vAlign w:val="center"/>
            <w:hideMark/>
          </w:tcPr>
          <w:p w14:paraId="7958BA3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LR Ch App</w:t>
            </w:r>
          </w:p>
        </w:tc>
        <w:tc>
          <w:tcPr>
            <w:tcW w:w="6259" w:type="dxa"/>
            <w:shd w:val="clear" w:color="auto" w:fill="auto"/>
            <w:noWrap/>
            <w:vAlign w:val="center"/>
            <w:hideMark/>
          </w:tcPr>
          <w:p w14:paraId="5BED776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Chancery Appeals (1865 - 1875)</w:t>
            </w:r>
          </w:p>
        </w:tc>
      </w:tr>
      <w:tr w:rsidR="009C1F90" w:rsidRPr="009C1F90" w14:paraId="476F3DDF" w14:textId="77777777" w:rsidTr="0019371D">
        <w:trPr>
          <w:trHeight w:val="290"/>
          <w:jc w:val="center"/>
        </w:trPr>
        <w:tc>
          <w:tcPr>
            <w:tcW w:w="2509" w:type="dxa"/>
            <w:shd w:val="clear" w:color="auto" w:fill="auto"/>
            <w:noWrap/>
            <w:vAlign w:val="center"/>
            <w:hideMark/>
          </w:tcPr>
          <w:p w14:paraId="0C75D0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LR CP</w:t>
            </w:r>
          </w:p>
        </w:tc>
        <w:tc>
          <w:tcPr>
            <w:tcW w:w="6259" w:type="dxa"/>
            <w:shd w:val="clear" w:color="auto" w:fill="auto"/>
            <w:noWrap/>
            <w:vAlign w:val="center"/>
            <w:hideMark/>
          </w:tcPr>
          <w:p w14:paraId="1ED0B2F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Common Pleas Cases (1865 - 1875)</w:t>
            </w:r>
          </w:p>
        </w:tc>
      </w:tr>
      <w:tr w:rsidR="009C1F90" w:rsidRPr="009C1F90" w14:paraId="02DC2EC9" w14:textId="77777777" w:rsidTr="0019371D">
        <w:trPr>
          <w:trHeight w:val="290"/>
          <w:jc w:val="center"/>
        </w:trPr>
        <w:tc>
          <w:tcPr>
            <w:tcW w:w="2509" w:type="dxa"/>
            <w:shd w:val="clear" w:color="auto" w:fill="auto"/>
            <w:noWrap/>
            <w:vAlign w:val="center"/>
            <w:hideMark/>
          </w:tcPr>
          <w:p w14:paraId="11A5631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LR Eq</w:t>
            </w:r>
          </w:p>
        </w:tc>
        <w:tc>
          <w:tcPr>
            <w:tcW w:w="6259" w:type="dxa"/>
            <w:shd w:val="clear" w:color="auto" w:fill="auto"/>
            <w:noWrap/>
            <w:vAlign w:val="center"/>
            <w:hideMark/>
          </w:tcPr>
          <w:p w14:paraId="10D6287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Equity (1865 - 1875)</w:t>
            </w:r>
          </w:p>
        </w:tc>
      </w:tr>
      <w:tr w:rsidR="009C1F90" w:rsidRPr="009C1F90" w14:paraId="7AD5344C" w14:textId="77777777" w:rsidTr="0019371D">
        <w:trPr>
          <w:trHeight w:val="290"/>
          <w:jc w:val="center"/>
        </w:trPr>
        <w:tc>
          <w:tcPr>
            <w:tcW w:w="2509" w:type="dxa"/>
            <w:shd w:val="clear" w:color="auto" w:fill="auto"/>
            <w:noWrap/>
            <w:vAlign w:val="center"/>
            <w:hideMark/>
          </w:tcPr>
          <w:p w14:paraId="53FB93A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LR (NSW)</w:t>
            </w:r>
          </w:p>
        </w:tc>
        <w:tc>
          <w:tcPr>
            <w:tcW w:w="6259" w:type="dxa"/>
            <w:shd w:val="clear" w:color="auto" w:fill="auto"/>
            <w:noWrap/>
            <w:vAlign w:val="center"/>
            <w:hideMark/>
          </w:tcPr>
          <w:p w14:paraId="755C8E8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Reports (New South Wales) (1880 - 1900)</w:t>
            </w:r>
          </w:p>
        </w:tc>
      </w:tr>
      <w:tr w:rsidR="009C1F90" w:rsidRPr="009C1F90" w14:paraId="611AFFA6" w14:textId="77777777" w:rsidTr="0019371D">
        <w:trPr>
          <w:trHeight w:val="290"/>
          <w:jc w:val="center"/>
        </w:trPr>
        <w:tc>
          <w:tcPr>
            <w:tcW w:w="2509" w:type="dxa"/>
            <w:shd w:val="clear" w:color="auto" w:fill="auto"/>
            <w:noWrap/>
            <w:vAlign w:val="center"/>
            <w:hideMark/>
          </w:tcPr>
          <w:p w14:paraId="604444A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lastRenderedPageBreak/>
              <w:t>LR (NSW) B &amp; P</w:t>
            </w:r>
          </w:p>
        </w:tc>
        <w:tc>
          <w:tcPr>
            <w:tcW w:w="6259" w:type="dxa"/>
            <w:shd w:val="clear" w:color="auto" w:fill="auto"/>
            <w:noWrap/>
            <w:vAlign w:val="center"/>
            <w:hideMark/>
          </w:tcPr>
          <w:p w14:paraId="360B0DB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Reports (New South Wales) Bankruptcy &amp; Probate (1880 - 1900)</w:t>
            </w:r>
          </w:p>
        </w:tc>
      </w:tr>
      <w:tr w:rsidR="009C1F90" w:rsidRPr="009C1F90" w14:paraId="66890DDD" w14:textId="77777777" w:rsidTr="0019371D">
        <w:trPr>
          <w:trHeight w:val="290"/>
          <w:jc w:val="center"/>
        </w:trPr>
        <w:tc>
          <w:tcPr>
            <w:tcW w:w="2509" w:type="dxa"/>
            <w:shd w:val="clear" w:color="auto" w:fill="auto"/>
            <w:noWrap/>
            <w:vAlign w:val="center"/>
            <w:hideMark/>
          </w:tcPr>
          <w:p w14:paraId="63CE640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LR (NSW) D</w:t>
            </w:r>
          </w:p>
        </w:tc>
        <w:tc>
          <w:tcPr>
            <w:tcW w:w="6259" w:type="dxa"/>
            <w:shd w:val="clear" w:color="auto" w:fill="auto"/>
            <w:noWrap/>
            <w:vAlign w:val="center"/>
            <w:hideMark/>
          </w:tcPr>
          <w:p w14:paraId="7FE09A3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Reports (New South Wales) Divorce (1880 - 1900)</w:t>
            </w:r>
          </w:p>
        </w:tc>
      </w:tr>
      <w:tr w:rsidR="009C1F90" w:rsidRPr="009C1F90" w14:paraId="76FBD18A" w14:textId="77777777" w:rsidTr="0019371D">
        <w:trPr>
          <w:trHeight w:val="290"/>
          <w:jc w:val="center"/>
        </w:trPr>
        <w:tc>
          <w:tcPr>
            <w:tcW w:w="2509" w:type="dxa"/>
            <w:shd w:val="clear" w:color="auto" w:fill="auto"/>
            <w:noWrap/>
            <w:vAlign w:val="center"/>
            <w:hideMark/>
          </w:tcPr>
          <w:p w14:paraId="32E5C80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LR (NSW) Eq</w:t>
            </w:r>
          </w:p>
        </w:tc>
        <w:tc>
          <w:tcPr>
            <w:tcW w:w="6259" w:type="dxa"/>
            <w:shd w:val="clear" w:color="auto" w:fill="auto"/>
            <w:noWrap/>
            <w:vAlign w:val="center"/>
            <w:hideMark/>
          </w:tcPr>
          <w:p w14:paraId="343882B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Reports (New South Wales) Equity (1880 - 1900)</w:t>
            </w:r>
          </w:p>
        </w:tc>
      </w:tr>
      <w:tr w:rsidR="009C1F90" w:rsidRPr="009C1F90" w14:paraId="381628BE" w14:textId="77777777" w:rsidTr="0019371D">
        <w:trPr>
          <w:trHeight w:val="290"/>
          <w:jc w:val="center"/>
        </w:trPr>
        <w:tc>
          <w:tcPr>
            <w:tcW w:w="2509" w:type="dxa"/>
            <w:shd w:val="clear" w:color="auto" w:fill="auto"/>
            <w:noWrap/>
            <w:vAlign w:val="center"/>
            <w:hideMark/>
          </w:tcPr>
          <w:p w14:paraId="35A28F4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LT</w:t>
            </w:r>
          </w:p>
        </w:tc>
        <w:tc>
          <w:tcPr>
            <w:tcW w:w="6259" w:type="dxa"/>
            <w:shd w:val="clear" w:color="auto" w:fill="auto"/>
            <w:noWrap/>
            <w:vAlign w:val="center"/>
            <w:hideMark/>
          </w:tcPr>
          <w:p w14:paraId="385F38E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Law Times Reports (1859 - 1933)</w:t>
            </w:r>
          </w:p>
        </w:tc>
      </w:tr>
      <w:tr w:rsidR="009C1F90" w:rsidRPr="009C1F90" w14:paraId="5E5E866C" w14:textId="77777777" w:rsidTr="0019371D">
        <w:trPr>
          <w:trHeight w:val="290"/>
          <w:jc w:val="center"/>
        </w:trPr>
        <w:tc>
          <w:tcPr>
            <w:tcW w:w="2509" w:type="dxa"/>
            <w:shd w:val="clear" w:color="auto" w:fill="auto"/>
            <w:noWrap/>
            <w:vAlign w:val="center"/>
            <w:hideMark/>
          </w:tcPr>
          <w:p w14:paraId="4525D76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LT(A)R</w:t>
            </w:r>
          </w:p>
        </w:tc>
        <w:tc>
          <w:tcPr>
            <w:tcW w:w="6259" w:type="dxa"/>
            <w:shd w:val="clear" w:color="auto" w:fill="auto"/>
            <w:noWrap/>
            <w:vAlign w:val="center"/>
            <w:hideMark/>
          </w:tcPr>
          <w:p w14:paraId="57C5E7E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Land Titles (Australia) Reports (2008-)</w:t>
            </w:r>
          </w:p>
        </w:tc>
      </w:tr>
      <w:tr w:rsidR="009C1F90" w:rsidRPr="009C1F90" w14:paraId="0AF7D9FC" w14:textId="77777777" w:rsidTr="0019371D">
        <w:trPr>
          <w:trHeight w:val="290"/>
          <w:jc w:val="center"/>
        </w:trPr>
        <w:tc>
          <w:tcPr>
            <w:tcW w:w="2509" w:type="dxa"/>
            <w:shd w:val="clear" w:color="auto" w:fill="auto"/>
            <w:noWrap/>
            <w:vAlign w:val="center"/>
            <w:hideMark/>
          </w:tcPr>
          <w:p w14:paraId="6B57C09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LT (OS)</w:t>
            </w:r>
          </w:p>
        </w:tc>
        <w:tc>
          <w:tcPr>
            <w:tcW w:w="6259" w:type="dxa"/>
            <w:shd w:val="clear" w:color="auto" w:fill="auto"/>
            <w:noWrap/>
            <w:vAlign w:val="center"/>
            <w:hideMark/>
          </w:tcPr>
          <w:p w14:paraId="2084352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Law Times Reports (Old Series) (1843 - 1860)</w:t>
            </w:r>
          </w:p>
        </w:tc>
      </w:tr>
      <w:tr w:rsidR="009C1F90" w:rsidRPr="009C1F90" w14:paraId="57F3E6EA" w14:textId="77777777" w:rsidTr="0019371D">
        <w:trPr>
          <w:trHeight w:val="290"/>
          <w:jc w:val="center"/>
        </w:trPr>
        <w:tc>
          <w:tcPr>
            <w:tcW w:w="2509" w:type="dxa"/>
            <w:shd w:val="clear" w:color="auto" w:fill="auto"/>
            <w:noWrap/>
            <w:vAlign w:val="center"/>
            <w:hideMark/>
          </w:tcPr>
          <w:p w14:paraId="6172509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LVR</w:t>
            </w:r>
          </w:p>
        </w:tc>
        <w:tc>
          <w:tcPr>
            <w:tcW w:w="6259" w:type="dxa"/>
            <w:shd w:val="clear" w:color="auto" w:fill="auto"/>
            <w:noWrap/>
            <w:vAlign w:val="center"/>
            <w:hideMark/>
          </w:tcPr>
          <w:p w14:paraId="798AABF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Land and Valuation Court Reports (1922 - 1970)</w:t>
            </w:r>
          </w:p>
        </w:tc>
      </w:tr>
      <w:tr w:rsidR="009C1F90" w:rsidRPr="009C1F90" w14:paraId="52FF83A2" w14:textId="77777777" w:rsidTr="0019371D">
        <w:trPr>
          <w:trHeight w:val="290"/>
          <w:jc w:val="center"/>
        </w:trPr>
        <w:tc>
          <w:tcPr>
            <w:tcW w:w="2509" w:type="dxa"/>
            <w:shd w:val="clear" w:color="auto" w:fill="auto"/>
            <w:noWrap/>
            <w:vAlign w:val="center"/>
            <w:hideMark/>
          </w:tcPr>
          <w:p w14:paraId="42EE843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Manson</w:t>
            </w:r>
          </w:p>
        </w:tc>
        <w:tc>
          <w:tcPr>
            <w:tcW w:w="6259" w:type="dxa"/>
            <w:shd w:val="clear" w:color="auto" w:fill="auto"/>
            <w:noWrap/>
            <w:vAlign w:val="center"/>
            <w:hideMark/>
          </w:tcPr>
          <w:p w14:paraId="5353DAD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Manson’s Bankruptcy Cases (1894 - 1914)</w:t>
            </w:r>
          </w:p>
        </w:tc>
      </w:tr>
      <w:tr w:rsidR="009C1F90" w:rsidRPr="009C1F90" w14:paraId="2E16EBAE" w14:textId="77777777" w:rsidTr="0019371D">
        <w:trPr>
          <w:trHeight w:val="290"/>
          <w:jc w:val="center"/>
        </w:trPr>
        <w:tc>
          <w:tcPr>
            <w:tcW w:w="2509" w:type="dxa"/>
            <w:shd w:val="clear" w:color="auto" w:fill="auto"/>
            <w:noWrap/>
            <w:vAlign w:val="center"/>
            <w:hideMark/>
          </w:tcPr>
          <w:p w14:paraId="2F69BEA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MAR</w:t>
            </w:r>
          </w:p>
        </w:tc>
        <w:tc>
          <w:tcPr>
            <w:tcW w:w="6259" w:type="dxa"/>
            <w:shd w:val="clear" w:color="auto" w:fill="auto"/>
            <w:noWrap/>
            <w:vAlign w:val="center"/>
            <w:hideMark/>
          </w:tcPr>
          <w:p w14:paraId="06C426F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Municipal Association Reports (1886 - 1911)</w:t>
            </w:r>
          </w:p>
        </w:tc>
      </w:tr>
      <w:tr w:rsidR="009C1F90" w:rsidRPr="009C1F90" w14:paraId="7D954E2A" w14:textId="77777777" w:rsidTr="0019371D">
        <w:trPr>
          <w:trHeight w:val="290"/>
          <w:jc w:val="center"/>
        </w:trPr>
        <w:tc>
          <w:tcPr>
            <w:tcW w:w="2509" w:type="dxa"/>
            <w:shd w:val="clear" w:color="auto" w:fill="auto"/>
            <w:noWrap/>
            <w:vAlign w:val="center"/>
            <w:hideMark/>
          </w:tcPr>
          <w:p w14:paraId="405C3CE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MLR</w:t>
            </w:r>
          </w:p>
        </w:tc>
        <w:tc>
          <w:tcPr>
            <w:tcW w:w="6259" w:type="dxa"/>
            <w:shd w:val="clear" w:color="auto" w:fill="auto"/>
            <w:noWrap/>
            <w:vAlign w:val="center"/>
            <w:hideMark/>
          </w:tcPr>
          <w:p w14:paraId="2D99BA8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Australian Media Law Reporter (1993 -)</w:t>
            </w:r>
          </w:p>
        </w:tc>
      </w:tr>
      <w:tr w:rsidR="009C1F90" w:rsidRPr="009C1F90" w14:paraId="17D2DDAF" w14:textId="77777777" w:rsidTr="0019371D">
        <w:trPr>
          <w:trHeight w:val="290"/>
          <w:jc w:val="center"/>
        </w:trPr>
        <w:tc>
          <w:tcPr>
            <w:tcW w:w="2509" w:type="dxa"/>
            <w:shd w:val="clear" w:color="auto" w:fill="auto"/>
            <w:noWrap/>
            <w:vAlign w:val="center"/>
            <w:hideMark/>
          </w:tcPr>
          <w:p w14:paraId="63E496E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MVR</w:t>
            </w:r>
          </w:p>
        </w:tc>
        <w:tc>
          <w:tcPr>
            <w:tcW w:w="6259" w:type="dxa"/>
            <w:shd w:val="clear" w:color="auto" w:fill="auto"/>
            <w:noWrap/>
            <w:vAlign w:val="center"/>
            <w:hideMark/>
          </w:tcPr>
          <w:p w14:paraId="537DAFE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Motor Vehicle Reports (1984 -)</w:t>
            </w:r>
          </w:p>
        </w:tc>
      </w:tr>
      <w:tr w:rsidR="009C1F90" w:rsidRPr="009C1F90" w14:paraId="1FBAEC2E" w14:textId="77777777" w:rsidTr="0019371D">
        <w:trPr>
          <w:trHeight w:val="290"/>
          <w:jc w:val="center"/>
        </w:trPr>
        <w:tc>
          <w:tcPr>
            <w:tcW w:w="2509" w:type="dxa"/>
            <w:shd w:val="clear" w:color="auto" w:fill="auto"/>
            <w:noWrap/>
            <w:vAlign w:val="center"/>
            <w:hideMark/>
          </w:tcPr>
          <w:p w14:paraId="0F8F3A1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N &amp; S</w:t>
            </w:r>
          </w:p>
        </w:tc>
        <w:tc>
          <w:tcPr>
            <w:tcW w:w="6259" w:type="dxa"/>
            <w:shd w:val="clear" w:color="auto" w:fill="auto"/>
            <w:noWrap/>
            <w:vAlign w:val="center"/>
            <w:hideMark/>
          </w:tcPr>
          <w:p w14:paraId="04B49B6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Nicholls &amp; Stops Reports (Tasmania) (1897 - 1904)</w:t>
            </w:r>
          </w:p>
        </w:tc>
      </w:tr>
      <w:tr w:rsidR="009C1F90" w:rsidRPr="009C1F90" w14:paraId="400AA7FD" w14:textId="77777777" w:rsidTr="0019371D">
        <w:trPr>
          <w:trHeight w:val="290"/>
          <w:jc w:val="center"/>
        </w:trPr>
        <w:tc>
          <w:tcPr>
            <w:tcW w:w="2509" w:type="dxa"/>
            <w:shd w:val="clear" w:color="auto" w:fill="auto"/>
            <w:noWrap/>
            <w:vAlign w:val="center"/>
            <w:hideMark/>
          </w:tcPr>
          <w:p w14:paraId="61035CC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NSWBLR</w:t>
            </w:r>
          </w:p>
        </w:tc>
        <w:tc>
          <w:tcPr>
            <w:tcW w:w="6259" w:type="dxa"/>
            <w:shd w:val="clear" w:color="auto" w:fill="auto"/>
            <w:noWrap/>
            <w:vAlign w:val="center"/>
            <w:hideMark/>
          </w:tcPr>
          <w:p w14:paraId="590C183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Building Licensing Reports (New South Wales) (1992 -)</w:t>
            </w:r>
          </w:p>
        </w:tc>
      </w:tr>
      <w:tr w:rsidR="009C1F90" w:rsidRPr="009C1F90" w14:paraId="0DD433D6" w14:textId="77777777" w:rsidTr="0019371D">
        <w:trPr>
          <w:trHeight w:val="290"/>
          <w:jc w:val="center"/>
        </w:trPr>
        <w:tc>
          <w:tcPr>
            <w:tcW w:w="2509" w:type="dxa"/>
            <w:shd w:val="clear" w:color="auto" w:fill="auto"/>
            <w:noWrap/>
            <w:vAlign w:val="center"/>
            <w:hideMark/>
          </w:tcPr>
          <w:p w14:paraId="73DB67D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NSWCCR</w:t>
            </w:r>
          </w:p>
        </w:tc>
        <w:tc>
          <w:tcPr>
            <w:tcW w:w="6259" w:type="dxa"/>
            <w:shd w:val="clear" w:color="auto" w:fill="auto"/>
            <w:noWrap/>
            <w:vAlign w:val="center"/>
            <w:hideMark/>
          </w:tcPr>
          <w:p w14:paraId="432C195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South Wales Compensation Court Reports (1985 - 2004)</w:t>
            </w:r>
          </w:p>
        </w:tc>
      </w:tr>
      <w:tr w:rsidR="009C1F90" w:rsidRPr="009C1F90" w14:paraId="4D2F11C4" w14:textId="77777777" w:rsidTr="0019371D">
        <w:trPr>
          <w:trHeight w:val="290"/>
          <w:jc w:val="center"/>
        </w:trPr>
        <w:tc>
          <w:tcPr>
            <w:tcW w:w="2509" w:type="dxa"/>
            <w:shd w:val="clear" w:color="auto" w:fill="auto"/>
            <w:noWrap/>
            <w:vAlign w:val="center"/>
            <w:hideMark/>
          </w:tcPr>
          <w:p w14:paraId="20D5527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NSW </w:t>
            </w:r>
            <w:proofErr w:type="spellStart"/>
            <w:r w:rsidRPr="009C1F90">
              <w:rPr>
                <w:rFonts w:ascii="Knowledge Light" w:eastAsia="Times New Roman" w:hAnsi="Knowledge Light"/>
                <w:color w:val="000000"/>
                <w:w w:val="105"/>
                <w:lang w:eastAsia="en-AU"/>
              </w:rPr>
              <w:t>ConvR</w:t>
            </w:r>
            <w:proofErr w:type="spellEnd"/>
          </w:p>
        </w:tc>
        <w:tc>
          <w:tcPr>
            <w:tcW w:w="6259" w:type="dxa"/>
            <w:shd w:val="clear" w:color="auto" w:fill="auto"/>
            <w:noWrap/>
            <w:vAlign w:val="center"/>
            <w:hideMark/>
          </w:tcPr>
          <w:p w14:paraId="32C8674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South Wales Conveyancing Reports (1980 -)</w:t>
            </w:r>
          </w:p>
        </w:tc>
      </w:tr>
      <w:tr w:rsidR="009C1F90" w:rsidRPr="009C1F90" w14:paraId="66045615" w14:textId="77777777" w:rsidTr="0019371D">
        <w:trPr>
          <w:trHeight w:val="290"/>
          <w:jc w:val="center"/>
        </w:trPr>
        <w:tc>
          <w:tcPr>
            <w:tcW w:w="2509" w:type="dxa"/>
            <w:shd w:val="clear" w:color="auto" w:fill="auto"/>
            <w:noWrap/>
            <w:vAlign w:val="center"/>
            <w:hideMark/>
          </w:tcPr>
          <w:p w14:paraId="21C9798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NSWLR</w:t>
            </w:r>
          </w:p>
        </w:tc>
        <w:tc>
          <w:tcPr>
            <w:tcW w:w="6259" w:type="dxa"/>
            <w:shd w:val="clear" w:color="auto" w:fill="auto"/>
            <w:noWrap/>
            <w:vAlign w:val="center"/>
            <w:hideMark/>
          </w:tcPr>
          <w:p w14:paraId="4947E4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South Wales Law Reports (1880 -)</w:t>
            </w:r>
          </w:p>
        </w:tc>
      </w:tr>
      <w:tr w:rsidR="009C1F90" w:rsidRPr="009C1F90" w14:paraId="3A1574DD" w14:textId="77777777" w:rsidTr="0019371D">
        <w:trPr>
          <w:trHeight w:val="290"/>
          <w:jc w:val="center"/>
        </w:trPr>
        <w:tc>
          <w:tcPr>
            <w:tcW w:w="2509" w:type="dxa"/>
            <w:shd w:val="clear" w:color="auto" w:fill="auto"/>
            <w:noWrap/>
            <w:vAlign w:val="center"/>
            <w:hideMark/>
          </w:tcPr>
          <w:p w14:paraId="4F67468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NSWR</w:t>
            </w:r>
          </w:p>
        </w:tc>
        <w:tc>
          <w:tcPr>
            <w:tcW w:w="6259" w:type="dxa"/>
            <w:shd w:val="clear" w:color="auto" w:fill="auto"/>
            <w:noWrap/>
            <w:vAlign w:val="center"/>
            <w:hideMark/>
          </w:tcPr>
          <w:p w14:paraId="4809C69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South Wales Reports (1960 - 1970)</w:t>
            </w:r>
          </w:p>
        </w:tc>
      </w:tr>
      <w:tr w:rsidR="009C1F90" w:rsidRPr="009C1F90" w14:paraId="28F99CC8" w14:textId="77777777" w:rsidTr="0019371D">
        <w:trPr>
          <w:trHeight w:val="290"/>
          <w:jc w:val="center"/>
        </w:trPr>
        <w:tc>
          <w:tcPr>
            <w:tcW w:w="2509" w:type="dxa"/>
            <w:shd w:val="clear" w:color="auto" w:fill="auto"/>
            <w:noWrap/>
            <w:vAlign w:val="center"/>
            <w:hideMark/>
          </w:tcPr>
          <w:p w14:paraId="6431177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NTLR</w:t>
            </w:r>
          </w:p>
        </w:tc>
        <w:tc>
          <w:tcPr>
            <w:tcW w:w="6259" w:type="dxa"/>
            <w:shd w:val="clear" w:color="auto" w:fill="auto"/>
            <w:noWrap/>
            <w:vAlign w:val="center"/>
            <w:hideMark/>
          </w:tcPr>
          <w:p w14:paraId="4A5E915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Northern Territory Law Reports (1973 -)</w:t>
            </w:r>
          </w:p>
        </w:tc>
      </w:tr>
      <w:tr w:rsidR="009C1F90" w:rsidRPr="009C1F90" w14:paraId="64764A6E" w14:textId="77777777" w:rsidTr="0019371D">
        <w:trPr>
          <w:trHeight w:val="290"/>
          <w:jc w:val="center"/>
        </w:trPr>
        <w:tc>
          <w:tcPr>
            <w:tcW w:w="2509" w:type="dxa"/>
            <w:shd w:val="clear" w:color="auto" w:fill="auto"/>
            <w:noWrap/>
            <w:vAlign w:val="center"/>
            <w:hideMark/>
          </w:tcPr>
          <w:p w14:paraId="0B005BA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NTR</w:t>
            </w:r>
          </w:p>
        </w:tc>
        <w:tc>
          <w:tcPr>
            <w:tcW w:w="6259" w:type="dxa"/>
            <w:shd w:val="clear" w:color="auto" w:fill="auto"/>
            <w:noWrap/>
            <w:vAlign w:val="center"/>
            <w:hideMark/>
          </w:tcPr>
          <w:p w14:paraId="27C8FBF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Northern Territory Reports</w:t>
            </w:r>
          </w:p>
        </w:tc>
      </w:tr>
      <w:tr w:rsidR="009C1F90" w:rsidRPr="009C1F90" w14:paraId="2148CD16" w14:textId="77777777" w:rsidTr="0019371D">
        <w:trPr>
          <w:trHeight w:val="290"/>
          <w:jc w:val="center"/>
        </w:trPr>
        <w:tc>
          <w:tcPr>
            <w:tcW w:w="2509" w:type="dxa"/>
            <w:shd w:val="clear" w:color="auto" w:fill="auto"/>
            <w:noWrap/>
            <w:vAlign w:val="center"/>
            <w:hideMark/>
          </w:tcPr>
          <w:p w14:paraId="29123DC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NZFLR</w:t>
            </w:r>
          </w:p>
        </w:tc>
        <w:tc>
          <w:tcPr>
            <w:tcW w:w="6259" w:type="dxa"/>
            <w:shd w:val="clear" w:color="auto" w:fill="auto"/>
            <w:noWrap/>
            <w:vAlign w:val="center"/>
            <w:hideMark/>
          </w:tcPr>
          <w:p w14:paraId="3BD97AC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Zealand Family Law Reports (1981 -)</w:t>
            </w:r>
          </w:p>
        </w:tc>
      </w:tr>
      <w:tr w:rsidR="009C1F90" w:rsidRPr="009C1F90" w14:paraId="5E7F124E" w14:textId="77777777" w:rsidTr="0019371D">
        <w:trPr>
          <w:trHeight w:val="290"/>
          <w:jc w:val="center"/>
        </w:trPr>
        <w:tc>
          <w:tcPr>
            <w:tcW w:w="2509" w:type="dxa"/>
            <w:shd w:val="clear" w:color="auto" w:fill="auto"/>
            <w:noWrap/>
            <w:vAlign w:val="center"/>
            <w:hideMark/>
          </w:tcPr>
          <w:p w14:paraId="00F08AD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NZLR</w:t>
            </w:r>
          </w:p>
        </w:tc>
        <w:tc>
          <w:tcPr>
            <w:tcW w:w="6259" w:type="dxa"/>
            <w:shd w:val="clear" w:color="auto" w:fill="auto"/>
            <w:noWrap/>
            <w:vAlign w:val="center"/>
            <w:hideMark/>
          </w:tcPr>
          <w:p w14:paraId="270AA59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New Zealand Law Reports (1883 -)</w:t>
            </w:r>
          </w:p>
        </w:tc>
      </w:tr>
      <w:tr w:rsidR="009C1F90" w:rsidRPr="009C1F90" w14:paraId="171B9255" w14:textId="77777777" w:rsidTr="0019371D">
        <w:trPr>
          <w:trHeight w:val="290"/>
          <w:jc w:val="center"/>
        </w:trPr>
        <w:tc>
          <w:tcPr>
            <w:tcW w:w="2509" w:type="dxa"/>
            <w:shd w:val="clear" w:color="auto" w:fill="auto"/>
            <w:noWrap/>
            <w:vAlign w:val="center"/>
            <w:hideMark/>
          </w:tcPr>
          <w:p w14:paraId="4BEE231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1"/>
                <w:lang w:eastAsia="en-AU"/>
              </w:rPr>
              <w:t>P</w:t>
            </w:r>
          </w:p>
        </w:tc>
        <w:tc>
          <w:tcPr>
            <w:tcW w:w="6259" w:type="dxa"/>
            <w:shd w:val="clear" w:color="auto" w:fill="auto"/>
            <w:noWrap/>
            <w:vAlign w:val="center"/>
            <w:hideMark/>
          </w:tcPr>
          <w:p w14:paraId="09C64A4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English Law Reports, Probate, Divorce and Admiralty (1891 - 1971)</w:t>
            </w:r>
          </w:p>
        </w:tc>
      </w:tr>
      <w:tr w:rsidR="009C1F90" w:rsidRPr="009C1F90" w14:paraId="122D3E30" w14:textId="77777777" w:rsidTr="0019371D">
        <w:trPr>
          <w:trHeight w:val="290"/>
          <w:jc w:val="center"/>
        </w:trPr>
        <w:tc>
          <w:tcPr>
            <w:tcW w:w="2509" w:type="dxa"/>
            <w:shd w:val="clear" w:color="auto" w:fill="auto"/>
            <w:noWrap/>
            <w:vAlign w:val="center"/>
            <w:hideMark/>
          </w:tcPr>
          <w:p w14:paraId="17C97DE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PDQR</w:t>
            </w:r>
          </w:p>
        </w:tc>
        <w:tc>
          <w:tcPr>
            <w:tcW w:w="6259" w:type="dxa"/>
            <w:shd w:val="clear" w:color="auto" w:fill="auto"/>
            <w:noWrap/>
            <w:vAlign w:val="center"/>
            <w:hideMark/>
          </w:tcPr>
          <w:p w14:paraId="27EEE0A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Planning and Development Queensland Reports (2007-)</w:t>
            </w:r>
          </w:p>
        </w:tc>
      </w:tr>
      <w:tr w:rsidR="009C1F90" w:rsidRPr="009C1F90" w14:paraId="685D5800" w14:textId="77777777" w:rsidTr="0019371D">
        <w:trPr>
          <w:trHeight w:val="290"/>
          <w:jc w:val="center"/>
        </w:trPr>
        <w:tc>
          <w:tcPr>
            <w:tcW w:w="2509" w:type="dxa"/>
            <w:shd w:val="clear" w:color="auto" w:fill="auto"/>
            <w:noWrap/>
            <w:vAlign w:val="center"/>
            <w:hideMark/>
          </w:tcPr>
          <w:p w14:paraId="6CB770E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QAR</w:t>
            </w:r>
          </w:p>
        </w:tc>
        <w:tc>
          <w:tcPr>
            <w:tcW w:w="6259" w:type="dxa"/>
            <w:shd w:val="clear" w:color="auto" w:fill="auto"/>
            <w:noWrap/>
            <w:vAlign w:val="center"/>
            <w:hideMark/>
          </w:tcPr>
          <w:p w14:paraId="54735A5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Administrative Reports (1994 -)</w:t>
            </w:r>
          </w:p>
        </w:tc>
      </w:tr>
      <w:tr w:rsidR="009C1F90" w:rsidRPr="009C1F90" w14:paraId="7147508E" w14:textId="77777777" w:rsidTr="0019371D">
        <w:trPr>
          <w:trHeight w:val="290"/>
          <w:jc w:val="center"/>
        </w:trPr>
        <w:tc>
          <w:tcPr>
            <w:tcW w:w="2509" w:type="dxa"/>
            <w:shd w:val="clear" w:color="auto" w:fill="auto"/>
            <w:noWrap/>
            <w:vAlign w:val="center"/>
            <w:hideMark/>
          </w:tcPr>
          <w:p w14:paraId="6005F22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QB</w:t>
            </w:r>
          </w:p>
        </w:tc>
        <w:tc>
          <w:tcPr>
            <w:tcW w:w="6259" w:type="dxa"/>
            <w:shd w:val="clear" w:color="auto" w:fill="auto"/>
            <w:noWrap/>
            <w:vAlign w:val="center"/>
            <w:hideMark/>
          </w:tcPr>
          <w:p w14:paraId="5F26DF0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 Bench (1891 -)</w:t>
            </w:r>
          </w:p>
        </w:tc>
      </w:tr>
      <w:tr w:rsidR="009C1F90" w:rsidRPr="009C1F90" w14:paraId="2428A199" w14:textId="77777777" w:rsidTr="0019371D">
        <w:trPr>
          <w:trHeight w:val="290"/>
          <w:jc w:val="center"/>
        </w:trPr>
        <w:tc>
          <w:tcPr>
            <w:tcW w:w="2509" w:type="dxa"/>
            <w:shd w:val="clear" w:color="auto" w:fill="auto"/>
            <w:noWrap/>
            <w:vAlign w:val="center"/>
            <w:hideMark/>
          </w:tcPr>
          <w:p w14:paraId="57EA543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QBD</w:t>
            </w:r>
          </w:p>
        </w:tc>
        <w:tc>
          <w:tcPr>
            <w:tcW w:w="6259" w:type="dxa"/>
            <w:shd w:val="clear" w:color="auto" w:fill="auto"/>
            <w:noWrap/>
            <w:vAlign w:val="center"/>
            <w:hideMark/>
          </w:tcPr>
          <w:p w14:paraId="53ACB85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English Law Reports, Queen’s Bench Division (1875 - 1890)</w:t>
            </w:r>
          </w:p>
        </w:tc>
      </w:tr>
      <w:tr w:rsidR="009C1F90" w:rsidRPr="009C1F90" w14:paraId="4287DEDF" w14:textId="77777777" w:rsidTr="0019371D">
        <w:trPr>
          <w:trHeight w:val="290"/>
          <w:jc w:val="center"/>
        </w:trPr>
        <w:tc>
          <w:tcPr>
            <w:tcW w:w="2509" w:type="dxa"/>
            <w:shd w:val="clear" w:color="auto" w:fill="auto"/>
            <w:noWrap/>
            <w:vAlign w:val="center"/>
            <w:hideMark/>
          </w:tcPr>
          <w:p w14:paraId="45CC22B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QCLLR</w:t>
            </w:r>
          </w:p>
        </w:tc>
        <w:tc>
          <w:tcPr>
            <w:tcW w:w="6259" w:type="dxa"/>
            <w:shd w:val="clear" w:color="auto" w:fill="auto"/>
            <w:noWrap/>
            <w:vAlign w:val="center"/>
            <w:hideMark/>
          </w:tcPr>
          <w:p w14:paraId="435C2F1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Queensland Crown Lands Law Reports (1859 - 1973)</w:t>
            </w:r>
          </w:p>
        </w:tc>
      </w:tr>
      <w:tr w:rsidR="009C1F90" w:rsidRPr="009C1F90" w14:paraId="275D012B" w14:textId="77777777" w:rsidTr="0019371D">
        <w:trPr>
          <w:trHeight w:val="290"/>
          <w:jc w:val="center"/>
        </w:trPr>
        <w:tc>
          <w:tcPr>
            <w:tcW w:w="2509" w:type="dxa"/>
            <w:shd w:val="clear" w:color="auto" w:fill="auto"/>
            <w:noWrap/>
            <w:vAlign w:val="center"/>
            <w:hideMark/>
          </w:tcPr>
          <w:p w14:paraId="717DF67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Q </w:t>
            </w:r>
            <w:proofErr w:type="spellStart"/>
            <w:r w:rsidRPr="009C1F90">
              <w:rPr>
                <w:rFonts w:ascii="Knowledge Light" w:eastAsia="Times New Roman" w:hAnsi="Knowledge Light"/>
                <w:color w:val="000000"/>
                <w:w w:val="105"/>
                <w:lang w:eastAsia="en-AU"/>
              </w:rPr>
              <w:t>ConvR</w:t>
            </w:r>
            <w:proofErr w:type="spellEnd"/>
          </w:p>
        </w:tc>
        <w:tc>
          <w:tcPr>
            <w:tcW w:w="6259" w:type="dxa"/>
            <w:shd w:val="clear" w:color="auto" w:fill="auto"/>
            <w:noWrap/>
            <w:vAlign w:val="center"/>
            <w:hideMark/>
          </w:tcPr>
          <w:p w14:paraId="08650AD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Conveyancing Reports (1982 -)</w:t>
            </w:r>
          </w:p>
        </w:tc>
      </w:tr>
      <w:tr w:rsidR="009C1F90" w:rsidRPr="009C1F90" w14:paraId="3AC94B87" w14:textId="77777777" w:rsidTr="0019371D">
        <w:trPr>
          <w:trHeight w:val="290"/>
          <w:jc w:val="center"/>
        </w:trPr>
        <w:tc>
          <w:tcPr>
            <w:tcW w:w="2509" w:type="dxa"/>
            <w:shd w:val="clear" w:color="auto" w:fill="auto"/>
            <w:noWrap/>
            <w:vAlign w:val="center"/>
            <w:hideMark/>
          </w:tcPr>
          <w:p w14:paraId="3602912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QCR</w:t>
            </w:r>
          </w:p>
        </w:tc>
        <w:tc>
          <w:tcPr>
            <w:tcW w:w="6259" w:type="dxa"/>
            <w:shd w:val="clear" w:color="auto" w:fill="auto"/>
            <w:noWrap/>
            <w:vAlign w:val="center"/>
            <w:hideMark/>
          </w:tcPr>
          <w:p w14:paraId="1B8790C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Queensland Criminal Reports (1860 - 1907)</w:t>
            </w:r>
          </w:p>
        </w:tc>
      </w:tr>
      <w:tr w:rsidR="009C1F90" w:rsidRPr="009C1F90" w14:paraId="53814A58" w14:textId="77777777" w:rsidTr="0019371D">
        <w:trPr>
          <w:trHeight w:val="290"/>
          <w:jc w:val="center"/>
        </w:trPr>
        <w:tc>
          <w:tcPr>
            <w:tcW w:w="2509" w:type="dxa"/>
            <w:shd w:val="clear" w:color="auto" w:fill="auto"/>
            <w:noWrap/>
            <w:vAlign w:val="center"/>
            <w:hideMark/>
          </w:tcPr>
          <w:p w14:paraId="576346D8"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10"/>
                <w:lang w:eastAsia="en-AU"/>
              </w:rPr>
              <w:t>Qd</w:t>
            </w:r>
            <w:proofErr w:type="spellEnd"/>
            <w:r w:rsidRPr="009C1F90">
              <w:rPr>
                <w:rFonts w:ascii="Knowledge Light" w:eastAsia="Times New Roman" w:hAnsi="Knowledge Light"/>
                <w:color w:val="000000"/>
                <w:w w:val="110"/>
                <w:lang w:eastAsia="en-AU"/>
              </w:rPr>
              <w:t xml:space="preserve"> R</w:t>
            </w:r>
          </w:p>
        </w:tc>
        <w:tc>
          <w:tcPr>
            <w:tcW w:w="6259" w:type="dxa"/>
            <w:shd w:val="clear" w:color="auto" w:fill="auto"/>
            <w:noWrap/>
            <w:vAlign w:val="center"/>
            <w:hideMark/>
          </w:tcPr>
          <w:p w14:paraId="16A1AD4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Reports (1958 -)</w:t>
            </w:r>
          </w:p>
        </w:tc>
      </w:tr>
      <w:tr w:rsidR="009C1F90" w:rsidRPr="009C1F90" w14:paraId="66051B82" w14:textId="77777777" w:rsidTr="0019371D">
        <w:trPr>
          <w:trHeight w:val="290"/>
          <w:jc w:val="center"/>
        </w:trPr>
        <w:tc>
          <w:tcPr>
            <w:tcW w:w="2509" w:type="dxa"/>
            <w:shd w:val="clear" w:color="auto" w:fill="auto"/>
            <w:noWrap/>
            <w:vAlign w:val="center"/>
            <w:hideMark/>
          </w:tcPr>
          <w:p w14:paraId="220DEBB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QJPR</w:t>
            </w:r>
          </w:p>
        </w:tc>
        <w:tc>
          <w:tcPr>
            <w:tcW w:w="6259" w:type="dxa"/>
            <w:shd w:val="clear" w:color="auto" w:fill="auto"/>
            <w:noWrap/>
            <w:vAlign w:val="center"/>
            <w:hideMark/>
          </w:tcPr>
          <w:p w14:paraId="0B19560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Justice of the Peace Reports (1907 - 1972)</w:t>
            </w:r>
          </w:p>
        </w:tc>
      </w:tr>
      <w:tr w:rsidR="009C1F90" w:rsidRPr="009C1F90" w14:paraId="2AB704E3" w14:textId="77777777" w:rsidTr="0019371D">
        <w:trPr>
          <w:trHeight w:val="290"/>
          <w:jc w:val="center"/>
        </w:trPr>
        <w:tc>
          <w:tcPr>
            <w:tcW w:w="2509" w:type="dxa"/>
            <w:shd w:val="clear" w:color="auto" w:fill="auto"/>
            <w:noWrap/>
            <w:vAlign w:val="center"/>
            <w:hideMark/>
          </w:tcPr>
          <w:p w14:paraId="6CFD3E7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QLCR</w:t>
            </w:r>
          </w:p>
        </w:tc>
        <w:tc>
          <w:tcPr>
            <w:tcW w:w="6259" w:type="dxa"/>
            <w:shd w:val="clear" w:color="auto" w:fill="auto"/>
            <w:noWrap/>
            <w:vAlign w:val="center"/>
            <w:hideMark/>
          </w:tcPr>
          <w:p w14:paraId="4A51445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Land Court Reports (1974 -)</w:t>
            </w:r>
          </w:p>
        </w:tc>
      </w:tr>
      <w:tr w:rsidR="009C1F90" w:rsidRPr="009C1F90" w14:paraId="11F57438" w14:textId="77777777" w:rsidTr="0019371D">
        <w:trPr>
          <w:trHeight w:val="290"/>
          <w:jc w:val="center"/>
        </w:trPr>
        <w:tc>
          <w:tcPr>
            <w:tcW w:w="2509" w:type="dxa"/>
            <w:shd w:val="clear" w:color="auto" w:fill="auto"/>
            <w:noWrap/>
            <w:vAlign w:val="center"/>
            <w:hideMark/>
          </w:tcPr>
          <w:p w14:paraId="4A433F0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Qld Lawyer Reps</w:t>
            </w:r>
          </w:p>
        </w:tc>
        <w:tc>
          <w:tcPr>
            <w:tcW w:w="6259" w:type="dxa"/>
            <w:shd w:val="clear" w:color="auto" w:fill="auto"/>
            <w:noWrap/>
            <w:vAlign w:val="center"/>
            <w:hideMark/>
          </w:tcPr>
          <w:p w14:paraId="10D68D3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Lawyer Reports (1973 -)</w:t>
            </w:r>
          </w:p>
        </w:tc>
      </w:tr>
      <w:tr w:rsidR="009C1F90" w:rsidRPr="009C1F90" w14:paraId="1E7B4443" w14:textId="77777777" w:rsidTr="0019371D">
        <w:trPr>
          <w:trHeight w:val="290"/>
          <w:jc w:val="center"/>
        </w:trPr>
        <w:tc>
          <w:tcPr>
            <w:tcW w:w="2509" w:type="dxa"/>
            <w:shd w:val="clear" w:color="auto" w:fill="auto"/>
            <w:noWrap/>
            <w:vAlign w:val="center"/>
            <w:hideMark/>
          </w:tcPr>
          <w:p w14:paraId="1078430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QLR</w:t>
            </w:r>
          </w:p>
        </w:tc>
        <w:tc>
          <w:tcPr>
            <w:tcW w:w="6259" w:type="dxa"/>
            <w:shd w:val="clear" w:color="auto" w:fill="auto"/>
            <w:noWrap/>
            <w:vAlign w:val="center"/>
            <w:hideMark/>
          </w:tcPr>
          <w:p w14:paraId="70AFAC8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Queensland Law Reporter (1902 - 1957; 1972 - 1976)</w:t>
            </w:r>
          </w:p>
        </w:tc>
      </w:tr>
      <w:tr w:rsidR="009C1F90" w:rsidRPr="009C1F90" w14:paraId="77F50F53" w14:textId="77777777" w:rsidTr="0019371D">
        <w:trPr>
          <w:trHeight w:val="290"/>
          <w:jc w:val="center"/>
        </w:trPr>
        <w:tc>
          <w:tcPr>
            <w:tcW w:w="2509" w:type="dxa"/>
            <w:shd w:val="clear" w:color="auto" w:fill="auto"/>
            <w:noWrap/>
            <w:vAlign w:val="center"/>
            <w:hideMark/>
          </w:tcPr>
          <w:p w14:paraId="79F68A3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QPLR</w:t>
            </w:r>
          </w:p>
        </w:tc>
        <w:tc>
          <w:tcPr>
            <w:tcW w:w="6259" w:type="dxa"/>
            <w:shd w:val="clear" w:color="auto" w:fill="auto"/>
            <w:noWrap/>
            <w:vAlign w:val="center"/>
            <w:hideMark/>
          </w:tcPr>
          <w:p w14:paraId="0222467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Queensland Planning Law Reports (1981 -)</w:t>
            </w:r>
          </w:p>
        </w:tc>
      </w:tr>
      <w:tr w:rsidR="009C1F90" w:rsidRPr="009C1F90" w14:paraId="64D55B29" w14:textId="77777777" w:rsidTr="0019371D">
        <w:trPr>
          <w:trHeight w:val="290"/>
          <w:jc w:val="center"/>
        </w:trPr>
        <w:tc>
          <w:tcPr>
            <w:tcW w:w="2509" w:type="dxa"/>
            <w:shd w:val="clear" w:color="auto" w:fill="auto"/>
            <w:noWrap/>
            <w:vAlign w:val="center"/>
            <w:hideMark/>
          </w:tcPr>
          <w:p w14:paraId="0F59DEC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QSCR</w:t>
            </w:r>
          </w:p>
        </w:tc>
        <w:tc>
          <w:tcPr>
            <w:tcW w:w="6259" w:type="dxa"/>
            <w:shd w:val="clear" w:color="auto" w:fill="auto"/>
            <w:noWrap/>
            <w:vAlign w:val="center"/>
            <w:hideMark/>
          </w:tcPr>
          <w:p w14:paraId="05C4AAB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Queensland Supreme Court Reports (1860 - 1881)</w:t>
            </w:r>
          </w:p>
        </w:tc>
      </w:tr>
      <w:tr w:rsidR="009C1F90" w:rsidRPr="009C1F90" w14:paraId="7289709B" w14:textId="77777777" w:rsidTr="0019371D">
        <w:trPr>
          <w:trHeight w:val="290"/>
          <w:jc w:val="center"/>
        </w:trPr>
        <w:tc>
          <w:tcPr>
            <w:tcW w:w="2509" w:type="dxa"/>
            <w:shd w:val="clear" w:color="auto" w:fill="auto"/>
            <w:noWrap/>
            <w:vAlign w:val="center"/>
            <w:hideMark/>
          </w:tcPr>
          <w:p w14:paraId="68170E5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QSR</w:t>
            </w:r>
          </w:p>
        </w:tc>
        <w:tc>
          <w:tcPr>
            <w:tcW w:w="6259" w:type="dxa"/>
            <w:shd w:val="clear" w:color="auto" w:fill="auto"/>
            <w:noWrap/>
            <w:vAlign w:val="center"/>
            <w:hideMark/>
          </w:tcPr>
          <w:p w14:paraId="578DB5E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State Reports (Queensland) (1902 - 1957)</w:t>
            </w:r>
          </w:p>
        </w:tc>
      </w:tr>
      <w:tr w:rsidR="009C1F90" w:rsidRPr="009C1F90" w14:paraId="7DC3D34D" w14:textId="77777777" w:rsidTr="0019371D">
        <w:trPr>
          <w:trHeight w:val="290"/>
          <w:jc w:val="center"/>
        </w:trPr>
        <w:tc>
          <w:tcPr>
            <w:tcW w:w="2509" w:type="dxa"/>
            <w:shd w:val="clear" w:color="auto" w:fill="auto"/>
            <w:noWrap/>
            <w:vAlign w:val="center"/>
            <w:hideMark/>
          </w:tcPr>
          <w:p w14:paraId="1DB1E1E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QWN</w:t>
            </w:r>
          </w:p>
        </w:tc>
        <w:tc>
          <w:tcPr>
            <w:tcW w:w="6259" w:type="dxa"/>
            <w:shd w:val="clear" w:color="auto" w:fill="auto"/>
            <w:noWrap/>
            <w:vAlign w:val="center"/>
            <w:hideMark/>
          </w:tcPr>
          <w:p w14:paraId="4C33E42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Queensland Weekly Notes (1908 - 1972)</w:t>
            </w:r>
          </w:p>
        </w:tc>
      </w:tr>
      <w:tr w:rsidR="009C1F90" w:rsidRPr="009C1F90" w14:paraId="256715EA" w14:textId="77777777" w:rsidTr="0019371D">
        <w:trPr>
          <w:trHeight w:val="290"/>
          <w:jc w:val="center"/>
        </w:trPr>
        <w:tc>
          <w:tcPr>
            <w:tcW w:w="2509" w:type="dxa"/>
            <w:shd w:val="clear" w:color="auto" w:fill="auto"/>
            <w:noWrap/>
            <w:vAlign w:val="center"/>
            <w:hideMark/>
          </w:tcPr>
          <w:p w14:paraId="5C8E20D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6"/>
                <w:lang w:eastAsia="en-AU"/>
              </w:rPr>
              <w:t>R</w:t>
            </w:r>
          </w:p>
        </w:tc>
        <w:tc>
          <w:tcPr>
            <w:tcW w:w="6259" w:type="dxa"/>
            <w:shd w:val="clear" w:color="auto" w:fill="auto"/>
            <w:noWrap/>
            <w:vAlign w:val="center"/>
            <w:hideMark/>
          </w:tcPr>
          <w:p w14:paraId="538EB94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The Reports (15 Vols, 1893 - 1895)</w:t>
            </w:r>
          </w:p>
        </w:tc>
      </w:tr>
      <w:tr w:rsidR="009C1F90" w:rsidRPr="009C1F90" w14:paraId="323E6595" w14:textId="77777777" w:rsidTr="0019371D">
        <w:trPr>
          <w:trHeight w:val="290"/>
          <w:jc w:val="center"/>
        </w:trPr>
        <w:tc>
          <w:tcPr>
            <w:tcW w:w="2509" w:type="dxa"/>
            <w:shd w:val="clear" w:color="auto" w:fill="auto"/>
            <w:noWrap/>
            <w:vAlign w:val="center"/>
            <w:hideMark/>
          </w:tcPr>
          <w:p w14:paraId="7EC0772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Res &amp; Eq J</w:t>
            </w:r>
          </w:p>
        </w:tc>
        <w:tc>
          <w:tcPr>
            <w:tcW w:w="6259" w:type="dxa"/>
            <w:shd w:val="clear" w:color="auto" w:fill="auto"/>
            <w:noWrap/>
            <w:vAlign w:val="center"/>
            <w:hideMark/>
          </w:tcPr>
          <w:p w14:paraId="38A8793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Reserved and Equity Judgments (New South Wales) (1845 -)</w:t>
            </w:r>
          </w:p>
        </w:tc>
      </w:tr>
      <w:tr w:rsidR="009C1F90" w:rsidRPr="009C1F90" w14:paraId="3B274721" w14:textId="77777777" w:rsidTr="0019371D">
        <w:trPr>
          <w:trHeight w:val="290"/>
          <w:jc w:val="center"/>
        </w:trPr>
        <w:tc>
          <w:tcPr>
            <w:tcW w:w="2509" w:type="dxa"/>
            <w:shd w:val="clear" w:color="auto" w:fill="auto"/>
            <w:noWrap/>
            <w:vAlign w:val="center"/>
            <w:hideMark/>
          </w:tcPr>
          <w:p w14:paraId="1ECBC69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RJ</w:t>
            </w:r>
          </w:p>
        </w:tc>
        <w:tc>
          <w:tcPr>
            <w:tcW w:w="6259" w:type="dxa"/>
            <w:shd w:val="clear" w:color="auto" w:fill="auto"/>
            <w:noWrap/>
            <w:vAlign w:val="center"/>
            <w:hideMark/>
          </w:tcPr>
          <w:p w14:paraId="0A8F6BC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Judgments of the Supreme Court of New South Wales for the District of Port Phillip — </w:t>
            </w:r>
            <w:proofErr w:type="spellStart"/>
            <w:r w:rsidRPr="009C1F90">
              <w:rPr>
                <w:rFonts w:ascii="Knowledge Light" w:eastAsia="Times New Roman" w:hAnsi="Knowledge Light"/>
                <w:color w:val="000000"/>
                <w:lang w:eastAsia="en-AU"/>
              </w:rPr>
              <w:t>a’Beckett</w:t>
            </w:r>
            <w:proofErr w:type="spellEnd"/>
            <w:r w:rsidRPr="009C1F90">
              <w:rPr>
                <w:rFonts w:ascii="Knowledge Light" w:eastAsia="Times New Roman" w:hAnsi="Knowledge Light"/>
                <w:color w:val="000000"/>
                <w:lang w:eastAsia="en-AU"/>
              </w:rPr>
              <w:t xml:space="preserve"> J (1846 - 1851)</w:t>
            </w:r>
          </w:p>
        </w:tc>
      </w:tr>
      <w:tr w:rsidR="009C1F90" w:rsidRPr="009C1F90" w14:paraId="32949028" w14:textId="77777777" w:rsidTr="0019371D">
        <w:trPr>
          <w:trHeight w:val="290"/>
          <w:jc w:val="center"/>
        </w:trPr>
        <w:tc>
          <w:tcPr>
            <w:tcW w:w="2509" w:type="dxa"/>
            <w:shd w:val="clear" w:color="auto" w:fill="auto"/>
            <w:noWrap/>
            <w:vAlign w:val="center"/>
            <w:hideMark/>
          </w:tcPr>
          <w:p w14:paraId="6CE0848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R &amp; </w:t>
            </w:r>
            <w:proofErr w:type="spellStart"/>
            <w:r w:rsidRPr="009C1F90">
              <w:rPr>
                <w:rFonts w:ascii="Knowledge Light" w:eastAsia="Times New Roman" w:hAnsi="Knowledge Light"/>
                <w:color w:val="000000"/>
                <w:w w:val="105"/>
                <w:lang w:eastAsia="en-AU"/>
              </w:rPr>
              <w:t>McG</w:t>
            </w:r>
            <w:proofErr w:type="spellEnd"/>
          </w:p>
        </w:tc>
        <w:tc>
          <w:tcPr>
            <w:tcW w:w="6259" w:type="dxa"/>
            <w:shd w:val="clear" w:color="auto" w:fill="auto"/>
            <w:noWrap/>
            <w:vAlign w:val="center"/>
            <w:hideMark/>
          </w:tcPr>
          <w:p w14:paraId="7C49B43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Income Tax Decisions of Australasia, Ratcliffe &amp; McGrath (1891 - 1927)</w:t>
            </w:r>
          </w:p>
        </w:tc>
      </w:tr>
      <w:tr w:rsidR="009C1F90" w:rsidRPr="009C1F90" w14:paraId="638A8C65" w14:textId="77777777" w:rsidTr="0019371D">
        <w:trPr>
          <w:trHeight w:val="290"/>
          <w:jc w:val="center"/>
        </w:trPr>
        <w:tc>
          <w:tcPr>
            <w:tcW w:w="2509" w:type="dxa"/>
            <w:shd w:val="clear" w:color="auto" w:fill="auto"/>
            <w:noWrap/>
            <w:vAlign w:val="center"/>
            <w:hideMark/>
          </w:tcPr>
          <w:p w14:paraId="086B1C1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 xml:space="preserve">R &amp; </w:t>
            </w:r>
            <w:proofErr w:type="spellStart"/>
            <w:r w:rsidRPr="009C1F90">
              <w:rPr>
                <w:rFonts w:ascii="Knowledge Light" w:eastAsia="Times New Roman" w:hAnsi="Knowledge Light"/>
                <w:color w:val="000000"/>
                <w:w w:val="105"/>
                <w:lang w:eastAsia="en-AU"/>
              </w:rPr>
              <w:t>McG</w:t>
            </w:r>
            <w:proofErr w:type="spellEnd"/>
            <w:r w:rsidRPr="009C1F90">
              <w:rPr>
                <w:rFonts w:ascii="Knowledge Light" w:eastAsia="Times New Roman" w:hAnsi="Knowledge Light"/>
                <w:color w:val="000000"/>
                <w:w w:val="105"/>
                <w:lang w:eastAsia="en-AU"/>
              </w:rPr>
              <w:t xml:space="preserve"> (1928-1930)</w:t>
            </w:r>
          </w:p>
        </w:tc>
        <w:tc>
          <w:tcPr>
            <w:tcW w:w="6259" w:type="dxa"/>
            <w:shd w:val="clear" w:color="auto" w:fill="auto"/>
            <w:noWrap/>
            <w:vAlign w:val="center"/>
            <w:hideMark/>
          </w:tcPr>
          <w:p w14:paraId="10212B6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Income Tax Decisions of Australasia, Ratcliffe &amp; McGrath (1928 - 1930)</w:t>
            </w:r>
          </w:p>
        </w:tc>
      </w:tr>
      <w:tr w:rsidR="009C1F90" w:rsidRPr="009C1F90" w14:paraId="08453C4D" w14:textId="77777777" w:rsidTr="0019371D">
        <w:trPr>
          <w:trHeight w:val="290"/>
          <w:jc w:val="center"/>
        </w:trPr>
        <w:tc>
          <w:tcPr>
            <w:tcW w:w="2509" w:type="dxa"/>
            <w:shd w:val="clear" w:color="auto" w:fill="auto"/>
            <w:noWrap/>
            <w:vAlign w:val="center"/>
            <w:hideMark/>
          </w:tcPr>
          <w:p w14:paraId="5538DC3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R &amp; </w:t>
            </w:r>
            <w:proofErr w:type="spellStart"/>
            <w:r w:rsidRPr="009C1F90">
              <w:rPr>
                <w:rFonts w:ascii="Knowledge Light" w:eastAsia="Times New Roman" w:hAnsi="Knowledge Light"/>
                <w:color w:val="000000"/>
                <w:lang w:eastAsia="en-AU"/>
              </w:rPr>
              <w:t>McG</w:t>
            </w:r>
            <w:proofErr w:type="spellEnd"/>
            <w:r w:rsidRPr="009C1F90">
              <w:rPr>
                <w:rFonts w:ascii="Knowledge Light" w:eastAsia="Times New Roman" w:hAnsi="Knowledge Light"/>
                <w:color w:val="000000"/>
                <w:lang w:eastAsia="en-AU"/>
              </w:rPr>
              <w:t xml:space="preserve"> Ct of Rev</w:t>
            </w:r>
          </w:p>
        </w:tc>
        <w:tc>
          <w:tcPr>
            <w:tcW w:w="6259" w:type="dxa"/>
            <w:shd w:val="clear" w:color="auto" w:fill="auto"/>
            <w:noWrap/>
            <w:vAlign w:val="center"/>
            <w:hideMark/>
          </w:tcPr>
          <w:p w14:paraId="016484B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Court of Review Decisions, Ratcliffe &amp; McGrath (New South Wales) (1927)</w:t>
            </w:r>
          </w:p>
        </w:tc>
      </w:tr>
      <w:tr w:rsidR="009C1F90" w:rsidRPr="009C1F90" w14:paraId="13BC5571" w14:textId="77777777" w:rsidTr="0019371D">
        <w:trPr>
          <w:trHeight w:val="290"/>
          <w:jc w:val="center"/>
        </w:trPr>
        <w:tc>
          <w:tcPr>
            <w:tcW w:w="2509" w:type="dxa"/>
            <w:shd w:val="clear" w:color="auto" w:fill="auto"/>
            <w:noWrap/>
            <w:vAlign w:val="center"/>
            <w:hideMark/>
          </w:tcPr>
          <w:p w14:paraId="6327103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RPC</w:t>
            </w:r>
          </w:p>
        </w:tc>
        <w:tc>
          <w:tcPr>
            <w:tcW w:w="6259" w:type="dxa"/>
            <w:shd w:val="clear" w:color="auto" w:fill="auto"/>
            <w:noWrap/>
            <w:vAlign w:val="center"/>
            <w:hideMark/>
          </w:tcPr>
          <w:p w14:paraId="6CA5124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Reports of Patent Cases (1884 -)</w:t>
            </w:r>
          </w:p>
        </w:tc>
      </w:tr>
      <w:tr w:rsidR="009C1F90" w:rsidRPr="009C1F90" w14:paraId="7AE57CDE" w14:textId="77777777" w:rsidTr="0019371D">
        <w:trPr>
          <w:trHeight w:val="290"/>
          <w:jc w:val="center"/>
        </w:trPr>
        <w:tc>
          <w:tcPr>
            <w:tcW w:w="2509" w:type="dxa"/>
            <w:shd w:val="clear" w:color="auto" w:fill="auto"/>
            <w:noWrap/>
            <w:vAlign w:val="center"/>
            <w:hideMark/>
          </w:tcPr>
          <w:p w14:paraId="3B26838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RR</w:t>
            </w:r>
          </w:p>
        </w:tc>
        <w:tc>
          <w:tcPr>
            <w:tcW w:w="6259" w:type="dxa"/>
            <w:shd w:val="clear" w:color="auto" w:fill="auto"/>
            <w:noWrap/>
            <w:vAlign w:val="center"/>
            <w:hideMark/>
          </w:tcPr>
          <w:p w14:paraId="4F90A3B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Revised Reports (1785 - 1866)</w:t>
            </w:r>
          </w:p>
        </w:tc>
      </w:tr>
      <w:tr w:rsidR="009C1F90" w:rsidRPr="009C1F90" w14:paraId="155CDCFD" w14:textId="77777777" w:rsidTr="0019371D">
        <w:trPr>
          <w:trHeight w:val="290"/>
          <w:jc w:val="center"/>
        </w:trPr>
        <w:tc>
          <w:tcPr>
            <w:tcW w:w="2509" w:type="dxa"/>
            <w:shd w:val="clear" w:color="auto" w:fill="auto"/>
            <w:noWrap/>
            <w:vAlign w:val="center"/>
            <w:hideMark/>
          </w:tcPr>
          <w:p w14:paraId="50F4453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lastRenderedPageBreak/>
              <w:t>RTR</w:t>
            </w:r>
          </w:p>
        </w:tc>
        <w:tc>
          <w:tcPr>
            <w:tcW w:w="6259" w:type="dxa"/>
            <w:shd w:val="clear" w:color="auto" w:fill="auto"/>
            <w:noWrap/>
            <w:vAlign w:val="center"/>
            <w:hideMark/>
          </w:tcPr>
          <w:p w14:paraId="461100E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Road Traffic Reports (1970 -)</w:t>
            </w:r>
          </w:p>
        </w:tc>
      </w:tr>
      <w:tr w:rsidR="009C1F90" w:rsidRPr="009C1F90" w14:paraId="332C6454" w14:textId="77777777" w:rsidTr="0019371D">
        <w:trPr>
          <w:trHeight w:val="290"/>
          <w:jc w:val="center"/>
        </w:trPr>
        <w:tc>
          <w:tcPr>
            <w:tcW w:w="2509" w:type="dxa"/>
            <w:shd w:val="clear" w:color="auto" w:fill="auto"/>
            <w:noWrap/>
            <w:vAlign w:val="center"/>
            <w:hideMark/>
          </w:tcPr>
          <w:p w14:paraId="2696906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SAIR</w:t>
            </w:r>
          </w:p>
        </w:tc>
        <w:tc>
          <w:tcPr>
            <w:tcW w:w="6259" w:type="dxa"/>
            <w:shd w:val="clear" w:color="auto" w:fill="auto"/>
            <w:noWrap/>
            <w:vAlign w:val="center"/>
            <w:hideMark/>
          </w:tcPr>
          <w:p w14:paraId="792FA07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South Australian Industrial Reports (1916 -)</w:t>
            </w:r>
          </w:p>
        </w:tc>
      </w:tr>
      <w:tr w:rsidR="009C1F90" w:rsidRPr="009C1F90" w14:paraId="2BBAD4C1" w14:textId="77777777" w:rsidTr="0019371D">
        <w:trPr>
          <w:trHeight w:val="290"/>
          <w:jc w:val="center"/>
        </w:trPr>
        <w:tc>
          <w:tcPr>
            <w:tcW w:w="2509" w:type="dxa"/>
            <w:shd w:val="clear" w:color="auto" w:fill="auto"/>
            <w:noWrap/>
            <w:vAlign w:val="center"/>
            <w:hideMark/>
          </w:tcPr>
          <w:p w14:paraId="4911B5A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SALCR</w:t>
            </w:r>
          </w:p>
        </w:tc>
        <w:tc>
          <w:tcPr>
            <w:tcW w:w="6259" w:type="dxa"/>
            <w:shd w:val="clear" w:color="auto" w:fill="auto"/>
            <w:noWrap/>
            <w:vAlign w:val="center"/>
            <w:hideMark/>
          </w:tcPr>
          <w:p w14:paraId="4773421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South Australian Licensing Court Reports (1967 - 1978)</w:t>
            </w:r>
          </w:p>
        </w:tc>
      </w:tr>
      <w:tr w:rsidR="009C1F90" w:rsidRPr="009C1F90" w14:paraId="31905797" w14:textId="77777777" w:rsidTr="0019371D">
        <w:trPr>
          <w:trHeight w:val="290"/>
          <w:jc w:val="center"/>
        </w:trPr>
        <w:tc>
          <w:tcPr>
            <w:tcW w:w="2509" w:type="dxa"/>
            <w:shd w:val="clear" w:color="auto" w:fill="auto"/>
            <w:noWrap/>
            <w:vAlign w:val="center"/>
            <w:hideMark/>
          </w:tcPr>
          <w:p w14:paraId="3980C1A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SALR</w:t>
            </w:r>
          </w:p>
        </w:tc>
        <w:tc>
          <w:tcPr>
            <w:tcW w:w="6259" w:type="dxa"/>
            <w:shd w:val="clear" w:color="auto" w:fill="auto"/>
            <w:noWrap/>
            <w:vAlign w:val="center"/>
            <w:hideMark/>
          </w:tcPr>
          <w:p w14:paraId="1B9155A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South Australian Law Reports (1865 - 1892; 1899 - 1921)</w:t>
            </w:r>
          </w:p>
        </w:tc>
      </w:tr>
      <w:tr w:rsidR="009C1F90" w:rsidRPr="009C1F90" w14:paraId="01671949" w14:textId="77777777" w:rsidTr="0019371D">
        <w:trPr>
          <w:trHeight w:val="290"/>
          <w:jc w:val="center"/>
        </w:trPr>
        <w:tc>
          <w:tcPr>
            <w:tcW w:w="2509" w:type="dxa"/>
            <w:shd w:val="clear" w:color="auto" w:fill="auto"/>
            <w:noWrap/>
            <w:vAlign w:val="center"/>
            <w:hideMark/>
          </w:tcPr>
          <w:p w14:paraId="097D06D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SAPR</w:t>
            </w:r>
          </w:p>
        </w:tc>
        <w:tc>
          <w:tcPr>
            <w:tcW w:w="6259" w:type="dxa"/>
            <w:shd w:val="clear" w:color="auto" w:fill="auto"/>
            <w:noWrap/>
            <w:vAlign w:val="center"/>
            <w:hideMark/>
          </w:tcPr>
          <w:p w14:paraId="1C7CF8F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South Australian Planning Reports (1967 - 1981)</w:t>
            </w:r>
          </w:p>
        </w:tc>
      </w:tr>
      <w:tr w:rsidR="009C1F90" w:rsidRPr="009C1F90" w14:paraId="73FC0EEE" w14:textId="77777777" w:rsidTr="0019371D">
        <w:trPr>
          <w:trHeight w:val="290"/>
          <w:jc w:val="center"/>
        </w:trPr>
        <w:tc>
          <w:tcPr>
            <w:tcW w:w="2509" w:type="dxa"/>
            <w:shd w:val="clear" w:color="auto" w:fill="auto"/>
            <w:noWrap/>
            <w:vAlign w:val="center"/>
            <w:hideMark/>
          </w:tcPr>
          <w:p w14:paraId="6B41AFE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SASR</w:t>
            </w:r>
          </w:p>
        </w:tc>
        <w:tc>
          <w:tcPr>
            <w:tcW w:w="6259" w:type="dxa"/>
            <w:shd w:val="clear" w:color="auto" w:fill="auto"/>
            <w:noWrap/>
            <w:vAlign w:val="center"/>
            <w:hideMark/>
          </w:tcPr>
          <w:p w14:paraId="52070FF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South Australian State Reports (1972 -)</w:t>
            </w:r>
          </w:p>
        </w:tc>
      </w:tr>
      <w:tr w:rsidR="009C1F90" w:rsidRPr="009C1F90" w14:paraId="30462C92" w14:textId="77777777" w:rsidTr="0019371D">
        <w:trPr>
          <w:trHeight w:val="290"/>
          <w:jc w:val="center"/>
        </w:trPr>
        <w:tc>
          <w:tcPr>
            <w:tcW w:w="2509" w:type="dxa"/>
            <w:shd w:val="clear" w:color="auto" w:fill="auto"/>
            <w:noWrap/>
            <w:vAlign w:val="center"/>
            <w:hideMark/>
          </w:tcPr>
          <w:p w14:paraId="27D5B40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SCR (NS) (NSW)</w:t>
            </w:r>
          </w:p>
        </w:tc>
        <w:tc>
          <w:tcPr>
            <w:tcW w:w="6259" w:type="dxa"/>
            <w:shd w:val="clear" w:color="auto" w:fill="auto"/>
            <w:noWrap/>
            <w:vAlign w:val="center"/>
            <w:hideMark/>
          </w:tcPr>
          <w:p w14:paraId="4C67416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Supreme Court Reports (New South Wales) (New Series) (1878 - 1879)</w:t>
            </w:r>
          </w:p>
        </w:tc>
      </w:tr>
      <w:tr w:rsidR="009C1F90" w:rsidRPr="009C1F90" w14:paraId="1707ADF1" w14:textId="77777777" w:rsidTr="0019371D">
        <w:trPr>
          <w:trHeight w:val="290"/>
          <w:jc w:val="center"/>
        </w:trPr>
        <w:tc>
          <w:tcPr>
            <w:tcW w:w="2509" w:type="dxa"/>
            <w:shd w:val="clear" w:color="auto" w:fill="auto"/>
            <w:noWrap/>
            <w:vAlign w:val="center"/>
            <w:hideMark/>
          </w:tcPr>
          <w:p w14:paraId="0F28B07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SCR (NSW)</w:t>
            </w:r>
          </w:p>
        </w:tc>
        <w:tc>
          <w:tcPr>
            <w:tcW w:w="6259" w:type="dxa"/>
            <w:shd w:val="clear" w:color="auto" w:fill="auto"/>
            <w:noWrap/>
            <w:vAlign w:val="center"/>
            <w:hideMark/>
          </w:tcPr>
          <w:p w14:paraId="2705728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Supreme Court Reports (New South Wales) (1862 - 1876)</w:t>
            </w:r>
          </w:p>
        </w:tc>
      </w:tr>
      <w:tr w:rsidR="009C1F90" w:rsidRPr="009C1F90" w14:paraId="67EE0559" w14:textId="77777777" w:rsidTr="0019371D">
        <w:trPr>
          <w:trHeight w:val="290"/>
          <w:jc w:val="center"/>
        </w:trPr>
        <w:tc>
          <w:tcPr>
            <w:tcW w:w="2509" w:type="dxa"/>
            <w:shd w:val="clear" w:color="auto" w:fill="auto"/>
            <w:noWrap/>
            <w:vAlign w:val="center"/>
            <w:hideMark/>
          </w:tcPr>
          <w:p w14:paraId="1CA8A48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SCR (NSW) Eq</w:t>
            </w:r>
          </w:p>
        </w:tc>
        <w:tc>
          <w:tcPr>
            <w:tcW w:w="6259" w:type="dxa"/>
            <w:shd w:val="clear" w:color="auto" w:fill="auto"/>
            <w:noWrap/>
            <w:vAlign w:val="center"/>
            <w:hideMark/>
          </w:tcPr>
          <w:p w14:paraId="0CBDC9A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Supreme Court Reports (New South Wales) Equity (1862 - 1879)</w:t>
            </w:r>
          </w:p>
        </w:tc>
      </w:tr>
      <w:tr w:rsidR="009C1F90" w:rsidRPr="009C1F90" w14:paraId="74F76D50" w14:textId="77777777" w:rsidTr="0019371D">
        <w:trPr>
          <w:trHeight w:val="290"/>
          <w:jc w:val="center"/>
        </w:trPr>
        <w:tc>
          <w:tcPr>
            <w:tcW w:w="2509" w:type="dxa"/>
            <w:shd w:val="clear" w:color="auto" w:fill="auto"/>
            <w:noWrap/>
            <w:vAlign w:val="center"/>
            <w:hideMark/>
          </w:tcPr>
          <w:p w14:paraId="315026F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SR (NSW)</w:t>
            </w:r>
          </w:p>
        </w:tc>
        <w:tc>
          <w:tcPr>
            <w:tcW w:w="6259" w:type="dxa"/>
            <w:shd w:val="clear" w:color="auto" w:fill="auto"/>
            <w:noWrap/>
            <w:vAlign w:val="center"/>
            <w:hideMark/>
          </w:tcPr>
          <w:p w14:paraId="6AF2857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State Reports (New South Wales) (1901 - 1970)</w:t>
            </w:r>
          </w:p>
        </w:tc>
      </w:tr>
      <w:tr w:rsidR="009C1F90" w:rsidRPr="009C1F90" w14:paraId="34CE5D59" w14:textId="77777777" w:rsidTr="0019371D">
        <w:trPr>
          <w:trHeight w:val="290"/>
          <w:jc w:val="center"/>
        </w:trPr>
        <w:tc>
          <w:tcPr>
            <w:tcW w:w="2509" w:type="dxa"/>
            <w:shd w:val="clear" w:color="auto" w:fill="auto"/>
            <w:noWrap/>
            <w:vAlign w:val="center"/>
            <w:hideMark/>
          </w:tcPr>
          <w:p w14:paraId="532987B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SR (NSW) B &amp; P</w:t>
            </w:r>
          </w:p>
        </w:tc>
        <w:tc>
          <w:tcPr>
            <w:tcW w:w="6259" w:type="dxa"/>
            <w:shd w:val="clear" w:color="auto" w:fill="auto"/>
            <w:noWrap/>
            <w:vAlign w:val="center"/>
            <w:hideMark/>
          </w:tcPr>
          <w:p w14:paraId="7B48D98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State Reports (New South Wales) Bankruptcy &amp; Probate (1901 - 1970)</w:t>
            </w:r>
          </w:p>
        </w:tc>
      </w:tr>
      <w:tr w:rsidR="009C1F90" w:rsidRPr="009C1F90" w14:paraId="749025A0" w14:textId="77777777" w:rsidTr="0019371D">
        <w:trPr>
          <w:trHeight w:val="290"/>
          <w:jc w:val="center"/>
        </w:trPr>
        <w:tc>
          <w:tcPr>
            <w:tcW w:w="2509" w:type="dxa"/>
            <w:shd w:val="clear" w:color="auto" w:fill="auto"/>
            <w:noWrap/>
            <w:vAlign w:val="center"/>
            <w:hideMark/>
          </w:tcPr>
          <w:p w14:paraId="6BDFED7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SR (NSW) Eq</w:t>
            </w:r>
          </w:p>
        </w:tc>
        <w:tc>
          <w:tcPr>
            <w:tcW w:w="6259" w:type="dxa"/>
            <w:shd w:val="clear" w:color="auto" w:fill="auto"/>
            <w:noWrap/>
            <w:vAlign w:val="center"/>
            <w:hideMark/>
          </w:tcPr>
          <w:p w14:paraId="08A672D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State Reports (New South Wales) Equity (1901 - 1970)</w:t>
            </w:r>
          </w:p>
        </w:tc>
      </w:tr>
      <w:tr w:rsidR="009C1F90" w:rsidRPr="009C1F90" w14:paraId="26E78D7C" w14:textId="77777777" w:rsidTr="0019371D">
        <w:trPr>
          <w:trHeight w:val="290"/>
          <w:jc w:val="center"/>
        </w:trPr>
        <w:tc>
          <w:tcPr>
            <w:tcW w:w="2509" w:type="dxa"/>
            <w:shd w:val="clear" w:color="auto" w:fill="auto"/>
            <w:noWrap/>
            <w:vAlign w:val="center"/>
            <w:hideMark/>
          </w:tcPr>
          <w:p w14:paraId="5900599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SR (WA)</w:t>
            </w:r>
          </w:p>
        </w:tc>
        <w:tc>
          <w:tcPr>
            <w:tcW w:w="6259" w:type="dxa"/>
            <w:shd w:val="clear" w:color="auto" w:fill="auto"/>
            <w:noWrap/>
            <w:vAlign w:val="center"/>
            <w:hideMark/>
          </w:tcPr>
          <w:p w14:paraId="7D7905F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State Reports (Western Australia) (1979 -)</w:t>
            </w:r>
          </w:p>
        </w:tc>
      </w:tr>
      <w:tr w:rsidR="009C1F90" w:rsidRPr="009C1F90" w14:paraId="3BCB9377" w14:textId="77777777" w:rsidTr="0019371D">
        <w:trPr>
          <w:trHeight w:val="290"/>
          <w:jc w:val="center"/>
        </w:trPr>
        <w:tc>
          <w:tcPr>
            <w:tcW w:w="2509" w:type="dxa"/>
            <w:shd w:val="clear" w:color="auto" w:fill="auto"/>
            <w:noWrap/>
            <w:vAlign w:val="center"/>
            <w:hideMark/>
          </w:tcPr>
          <w:p w14:paraId="1C2B881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STR(NSW)</w:t>
            </w:r>
          </w:p>
        </w:tc>
        <w:tc>
          <w:tcPr>
            <w:tcW w:w="6259" w:type="dxa"/>
            <w:shd w:val="clear" w:color="auto" w:fill="auto"/>
            <w:noWrap/>
            <w:vAlign w:val="center"/>
            <w:hideMark/>
          </w:tcPr>
          <w:p w14:paraId="4D11B7F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Strata Titles Reports (NSW) (2007-)</w:t>
            </w:r>
          </w:p>
        </w:tc>
      </w:tr>
      <w:tr w:rsidR="009C1F90" w:rsidRPr="009C1F90" w14:paraId="56FC45D3" w14:textId="77777777" w:rsidTr="0019371D">
        <w:trPr>
          <w:trHeight w:val="290"/>
          <w:jc w:val="center"/>
        </w:trPr>
        <w:tc>
          <w:tcPr>
            <w:tcW w:w="2509" w:type="dxa"/>
            <w:shd w:val="clear" w:color="auto" w:fill="auto"/>
            <w:noWrap/>
            <w:vAlign w:val="center"/>
            <w:hideMark/>
          </w:tcPr>
          <w:p w14:paraId="0BE50510" w14:textId="77777777" w:rsidR="009C1F90" w:rsidRPr="009C1F90" w:rsidRDefault="009C1F90" w:rsidP="009C1F90">
            <w:pPr>
              <w:widowControl/>
              <w:autoSpaceDE/>
              <w:autoSpaceDN/>
              <w:rPr>
                <w:rFonts w:ascii="Knowledge Light" w:eastAsia="Times New Roman" w:hAnsi="Knowledge Light"/>
                <w:color w:val="000000"/>
                <w:lang w:val="en-AU" w:eastAsia="en-AU"/>
              </w:rPr>
            </w:pPr>
            <w:proofErr w:type="spellStart"/>
            <w:r w:rsidRPr="009C1F90">
              <w:rPr>
                <w:rFonts w:ascii="Knowledge Light" w:eastAsia="Times New Roman" w:hAnsi="Knowledge Light"/>
                <w:color w:val="000000"/>
                <w:w w:val="105"/>
                <w:lang w:eastAsia="en-AU"/>
              </w:rPr>
              <w:t>Tarl</w:t>
            </w:r>
            <w:proofErr w:type="spellEnd"/>
          </w:p>
        </w:tc>
        <w:tc>
          <w:tcPr>
            <w:tcW w:w="6259" w:type="dxa"/>
            <w:shd w:val="clear" w:color="auto" w:fill="auto"/>
            <w:noWrap/>
            <w:vAlign w:val="center"/>
            <w:hideMark/>
          </w:tcPr>
          <w:p w14:paraId="6BFFFF9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Tarleton Term Reports (New South Wales) (1881 - 1883)</w:t>
            </w:r>
          </w:p>
        </w:tc>
      </w:tr>
      <w:tr w:rsidR="009C1F90" w:rsidRPr="009C1F90" w14:paraId="58C21BB0" w14:textId="77777777" w:rsidTr="0019371D">
        <w:trPr>
          <w:trHeight w:val="290"/>
          <w:jc w:val="center"/>
        </w:trPr>
        <w:tc>
          <w:tcPr>
            <w:tcW w:w="2509" w:type="dxa"/>
            <w:shd w:val="clear" w:color="auto" w:fill="auto"/>
            <w:noWrap/>
            <w:vAlign w:val="center"/>
            <w:hideMark/>
          </w:tcPr>
          <w:p w14:paraId="270F9C1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 xml:space="preserve">Tas </w:t>
            </w:r>
            <w:proofErr w:type="spellStart"/>
            <w:r w:rsidRPr="009C1F90">
              <w:rPr>
                <w:rFonts w:ascii="Knowledge Light" w:eastAsia="Times New Roman" w:hAnsi="Knowledge Light"/>
                <w:color w:val="000000"/>
                <w:w w:val="110"/>
                <w:lang w:eastAsia="en-AU"/>
              </w:rPr>
              <w:t>Bldg</w:t>
            </w:r>
            <w:proofErr w:type="spellEnd"/>
            <w:r w:rsidRPr="009C1F90">
              <w:rPr>
                <w:rFonts w:ascii="Knowledge Light" w:eastAsia="Times New Roman" w:hAnsi="Knowledge Light"/>
                <w:color w:val="000000"/>
                <w:w w:val="110"/>
                <w:lang w:eastAsia="en-AU"/>
              </w:rPr>
              <w:t xml:space="preserve"> App R</w:t>
            </w:r>
          </w:p>
        </w:tc>
        <w:tc>
          <w:tcPr>
            <w:tcW w:w="6259" w:type="dxa"/>
            <w:shd w:val="clear" w:color="auto" w:fill="auto"/>
            <w:noWrap/>
            <w:vAlign w:val="center"/>
            <w:hideMark/>
          </w:tcPr>
          <w:p w14:paraId="1CE3586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Tasmanian Building Appeal Reports (1967 -)</w:t>
            </w:r>
          </w:p>
        </w:tc>
      </w:tr>
      <w:tr w:rsidR="009C1F90" w:rsidRPr="009C1F90" w14:paraId="046B9774" w14:textId="77777777" w:rsidTr="0019371D">
        <w:trPr>
          <w:trHeight w:val="290"/>
          <w:jc w:val="center"/>
        </w:trPr>
        <w:tc>
          <w:tcPr>
            <w:tcW w:w="2509" w:type="dxa"/>
            <w:shd w:val="clear" w:color="auto" w:fill="auto"/>
            <w:noWrap/>
            <w:vAlign w:val="center"/>
            <w:hideMark/>
          </w:tcPr>
          <w:p w14:paraId="29AD0D5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Tas LR</w:t>
            </w:r>
          </w:p>
        </w:tc>
        <w:tc>
          <w:tcPr>
            <w:tcW w:w="6259" w:type="dxa"/>
            <w:shd w:val="clear" w:color="auto" w:fill="auto"/>
            <w:noWrap/>
            <w:vAlign w:val="center"/>
            <w:hideMark/>
          </w:tcPr>
          <w:p w14:paraId="6EE5E41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Tasmanian Law Reports (1905 - 1940)</w:t>
            </w:r>
          </w:p>
        </w:tc>
      </w:tr>
      <w:tr w:rsidR="009C1F90" w:rsidRPr="009C1F90" w14:paraId="202BFE50" w14:textId="77777777" w:rsidTr="0019371D">
        <w:trPr>
          <w:trHeight w:val="290"/>
          <w:jc w:val="center"/>
        </w:trPr>
        <w:tc>
          <w:tcPr>
            <w:tcW w:w="2509" w:type="dxa"/>
            <w:shd w:val="clear" w:color="auto" w:fill="auto"/>
            <w:noWrap/>
            <w:vAlign w:val="center"/>
            <w:hideMark/>
          </w:tcPr>
          <w:p w14:paraId="2E9DFC0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Tas R</w:t>
            </w:r>
          </w:p>
        </w:tc>
        <w:tc>
          <w:tcPr>
            <w:tcW w:w="6259" w:type="dxa"/>
            <w:shd w:val="clear" w:color="auto" w:fill="auto"/>
            <w:noWrap/>
            <w:vAlign w:val="center"/>
            <w:hideMark/>
          </w:tcPr>
          <w:p w14:paraId="7DD99B6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Tasmanian Reports (1979 -)</w:t>
            </w:r>
          </w:p>
        </w:tc>
      </w:tr>
      <w:tr w:rsidR="009C1F90" w:rsidRPr="009C1F90" w14:paraId="16A9E2F3" w14:textId="77777777" w:rsidTr="0019371D">
        <w:trPr>
          <w:trHeight w:val="290"/>
          <w:jc w:val="center"/>
        </w:trPr>
        <w:tc>
          <w:tcPr>
            <w:tcW w:w="2509" w:type="dxa"/>
            <w:shd w:val="clear" w:color="auto" w:fill="auto"/>
            <w:noWrap/>
            <w:vAlign w:val="center"/>
            <w:hideMark/>
          </w:tcPr>
          <w:p w14:paraId="52C7FD9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Tas SR</w:t>
            </w:r>
          </w:p>
        </w:tc>
        <w:tc>
          <w:tcPr>
            <w:tcW w:w="6259" w:type="dxa"/>
            <w:shd w:val="clear" w:color="auto" w:fill="auto"/>
            <w:noWrap/>
            <w:vAlign w:val="center"/>
            <w:hideMark/>
          </w:tcPr>
          <w:p w14:paraId="5D5811A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Tasmanian State Reports (1941 - 1978)</w:t>
            </w:r>
          </w:p>
        </w:tc>
      </w:tr>
      <w:tr w:rsidR="009C1F90" w:rsidRPr="009C1F90" w14:paraId="0AE11BF9" w14:textId="77777777" w:rsidTr="0019371D">
        <w:trPr>
          <w:trHeight w:val="290"/>
          <w:jc w:val="center"/>
        </w:trPr>
        <w:tc>
          <w:tcPr>
            <w:tcW w:w="2509" w:type="dxa"/>
            <w:shd w:val="clear" w:color="auto" w:fill="auto"/>
            <w:noWrap/>
            <w:vAlign w:val="center"/>
            <w:hideMark/>
          </w:tcPr>
          <w:p w14:paraId="0E744F5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5"/>
                <w:lang w:eastAsia="en-AU"/>
              </w:rPr>
              <w:t>TLR</w:t>
            </w:r>
          </w:p>
        </w:tc>
        <w:tc>
          <w:tcPr>
            <w:tcW w:w="6259" w:type="dxa"/>
            <w:shd w:val="clear" w:color="auto" w:fill="auto"/>
            <w:noWrap/>
            <w:vAlign w:val="center"/>
            <w:hideMark/>
          </w:tcPr>
          <w:p w14:paraId="1F15300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Times Law Reports (1885-1952)</w:t>
            </w:r>
          </w:p>
        </w:tc>
      </w:tr>
      <w:tr w:rsidR="009C1F90" w:rsidRPr="009C1F90" w14:paraId="13E7A25D" w14:textId="77777777" w:rsidTr="0019371D">
        <w:trPr>
          <w:trHeight w:val="290"/>
          <w:jc w:val="center"/>
        </w:trPr>
        <w:tc>
          <w:tcPr>
            <w:tcW w:w="2509" w:type="dxa"/>
            <w:shd w:val="clear" w:color="auto" w:fill="auto"/>
            <w:noWrap/>
            <w:vAlign w:val="center"/>
            <w:hideMark/>
          </w:tcPr>
          <w:p w14:paraId="78FACA3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VAR</w:t>
            </w:r>
          </w:p>
        </w:tc>
        <w:tc>
          <w:tcPr>
            <w:tcW w:w="6259" w:type="dxa"/>
            <w:shd w:val="clear" w:color="auto" w:fill="auto"/>
            <w:noWrap/>
            <w:vAlign w:val="center"/>
            <w:hideMark/>
          </w:tcPr>
          <w:p w14:paraId="482D7B7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Administrative Reports (1988 -)</w:t>
            </w:r>
          </w:p>
        </w:tc>
      </w:tr>
      <w:tr w:rsidR="009C1F90" w:rsidRPr="009C1F90" w14:paraId="562D0F86" w14:textId="77777777" w:rsidTr="0019371D">
        <w:trPr>
          <w:trHeight w:val="290"/>
          <w:jc w:val="center"/>
        </w:trPr>
        <w:tc>
          <w:tcPr>
            <w:tcW w:w="2509" w:type="dxa"/>
            <w:shd w:val="clear" w:color="auto" w:fill="auto"/>
            <w:noWrap/>
            <w:vAlign w:val="center"/>
            <w:hideMark/>
          </w:tcPr>
          <w:p w14:paraId="384C7A7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V </w:t>
            </w:r>
            <w:proofErr w:type="spellStart"/>
            <w:r w:rsidRPr="009C1F90">
              <w:rPr>
                <w:rFonts w:ascii="Knowledge Light" w:eastAsia="Times New Roman" w:hAnsi="Knowledge Light"/>
                <w:color w:val="000000"/>
                <w:lang w:eastAsia="en-AU"/>
              </w:rPr>
              <w:t>ConvR</w:t>
            </w:r>
            <w:proofErr w:type="spellEnd"/>
          </w:p>
        </w:tc>
        <w:tc>
          <w:tcPr>
            <w:tcW w:w="6259" w:type="dxa"/>
            <w:shd w:val="clear" w:color="auto" w:fill="auto"/>
            <w:noWrap/>
            <w:vAlign w:val="center"/>
            <w:hideMark/>
          </w:tcPr>
          <w:p w14:paraId="6903E9C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Conveyancing Reports (1982 -)</w:t>
            </w:r>
          </w:p>
        </w:tc>
      </w:tr>
      <w:tr w:rsidR="009C1F90" w:rsidRPr="009C1F90" w14:paraId="57EB747E" w14:textId="77777777" w:rsidTr="0019371D">
        <w:trPr>
          <w:trHeight w:val="290"/>
          <w:jc w:val="center"/>
        </w:trPr>
        <w:tc>
          <w:tcPr>
            <w:tcW w:w="2509" w:type="dxa"/>
            <w:shd w:val="clear" w:color="auto" w:fill="auto"/>
            <w:noWrap/>
            <w:vAlign w:val="center"/>
            <w:hideMark/>
          </w:tcPr>
          <w:p w14:paraId="19B96E6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Vic ACR</w:t>
            </w:r>
          </w:p>
        </w:tc>
        <w:tc>
          <w:tcPr>
            <w:tcW w:w="6259" w:type="dxa"/>
            <w:shd w:val="clear" w:color="auto" w:fill="auto"/>
            <w:noWrap/>
            <w:vAlign w:val="center"/>
            <w:hideMark/>
          </w:tcPr>
          <w:p w14:paraId="79CD66B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Accident Compensation Reports (1985 -)</w:t>
            </w:r>
          </w:p>
        </w:tc>
      </w:tr>
      <w:tr w:rsidR="009C1F90" w:rsidRPr="009C1F90" w14:paraId="71FA46EE" w14:textId="77777777" w:rsidTr="0019371D">
        <w:trPr>
          <w:trHeight w:val="290"/>
          <w:jc w:val="center"/>
        </w:trPr>
        <w:tc>
          <w:tcPr>
            <w:tcW w:w="2509" w:type="dxa"/>
            <w:shd w:val="clear" w:color="auto" w:fill="auto"/>
            <w:noWrap/>
            <w:vAlign w:val="center"/>
            <w:hideMark/>
          </w:tcPr>
          <w:p w14:paraId="7EE0EE2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Vic WCR</w:t>
            </w:r>
          </w:p>
        </w:tc>
        <w:tc>
          <w:tcPr>
            <w:tcW w:w="6259" w:type="dxa"/>
            <w:shd w:val="clear" w:color="auto" w:fill="auto"/>
            <w:noWrap/>
            <w:vAlign w:val="center"/>
            <w:hideMark/>
          </w:tcPr>
          <w:p w14:paraId="161D029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Workers’ Compensation Reports (1982 -)</w:t>
            </w:r>
          </w:p>
        </w:tc>
      </w:tr>
      <w:tr w:rsidR="009C1F90" w:rsidRPr="009C1F90" w14:paraId="2EFCB8F2" w14:textId="77777777" w:rsidTr="0019371D">
        <w:trPr>
          <w:trHeight w:val="290"/>
          <w:jc w:val="center"/>
        </w:trPr>
        <w:tc>
          <w:tcPr>
            <w:tcW w:w="2509" w:type="dxa"/>
            <w:shd w:val="clear" w:color="auto" w:fill="auto"/>
            <w:noWrap/>
            <w:vAlign w:val="center"/>
            <w:hideMark/>
          </w:tcPr>
          <w:p w14:paraId="2980090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VIR</w:t>
            </w:r>
          </w:p>
        </w:tc>
        <w:tc>
          <w:tcPr>
            <w:tcW w:w="6259" w:type="dxa"/>
            <w:shd w:val="clear" w:color="auto" w:fill="auto"/>
            <w:noWrap/>
            <w:vAlign w:val="center"/>
            <w:hideMark/>
          </w:tcPr>
          <w:p w14:paraId="2FE63E9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Industrial Reports (1982 -)</w:t>
            </w:r>
          </w:p>
        </w:tc>
      </w:tr>
      <w:tr w:rsidR="009C1F90" w:rsidRPr="009C1F90" w14:paraId="3A60B1AE" w14:textId="77777777" w:rsidTr="0019371D">
        <w:trPr>
          <w:trHeight w:val="290"/>
          <w:jc w:val="center"/>
        </w:trPr>
        <w:tc>
          <w:tcPr>
            <w:tcW w:w="2509" w:type="dxa"/>
            <w:shd w:val="clear" w:color="auto" w:fill="auto"/>
            <w:noWrap/>
            <w:vAlign w:val="center"/>
            <w:hideMark/>
          </w:tcPr>
          <w:p w14:paraId="304FE05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VLR</w:t>
            </w:r>
          </w:p>
        </w:tc>
        <w:tc>
          <w:tcPr>
            <w:tcW w:w="6259" w:type="dxa"/>
            <w:shd w:val="clear" w:color="auto" w:fill="auto"/>
            <w:noWrap/>
            <w:vAlign w:val="center"/>
            <w:hideMark/>
          </w:tcPr>
          <w:p w14:paraId="035DA3C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Victorian Law Reports (1875 - 1956)</w:t>
            </w:r>
          </w:p>
        </w:tc>
      </w:tr>
      <w:tr w:rsidR="009C1F90" w:rsidRPr="009C1F90" w14:paraId="77CB756F" w14:textId="77777777" w:rsidTr="0019371D">
        <w:trPr>
          <w:trHeight w:val="290"/>
          <w:jc w:val="center"/>
        </w:trPr>
        <w:tc>
          <w:tcPr>
            <w:tcW w:w="2509" w:type="dxa"/>
            <w:shd w:val="clear" w:color="auto" w:fill="auto"/>
            <w:noWrap/>
            <w:vAlign w:val="center"/>
            <w:hideMark/>
          </w:tcPr>
          <w:p w14:paraId="2A8D366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VLR (E)</w:t>
            </w:r>
          </w:p>
        </w:tc>
        <w:tc>
          <w:tcPr>
            <w:tcW w:w="6259" w:type="dxa"/>
            <w:shd w:val="clear" w:color="auto" w:fill="auto"/>
            <w:noWrap/>
            <w:vAlign w:val="center"/>
            <w:hideMark/>
          </w:tcPr>
          <w:p w14:paraId="066BFCB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Law Reports (Equity) (1875 - 1884)</w:t>
            </w:r>
          </w:p>
        </w:tc>
      </w:tr>
      <w:tr w:rsidR="009C1F90" w:rsidRPr="009C1F90" w14:paraId="5F02507E" w14:textId="77777777" w:rsidTr="0019371D">
        <w:trPr>
          <w:trHeight w:val="290"/>
          <w:jc w:val="center"/>
        </w:trPr>
        <w:tc>
          <w:tcPr>
            <w:tcW w:w="2509" w:type="dxa"/>
            <w:shd w:val="clear" w:color="auto" w:fill="auto"/>
            <w:noWrap/>
            <w:vAlign w:val="center"/>
            <w:hideMark/>
          </w:tcPr>
          <w:p w14:paraId="53652BE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VLR (IP &amp; M)</w:t>
            </w:r>
          </w:p>
        </w:tc>
        <w:tc>
          <w:tcPr>
            <w:tcW w:w="6259" w:type="dxa"/>
            <w:shd w:val="clear" w:color="auto" w:fill="auto"/>
            <w:noWrap/>
            <w:vAlign w:val="center"/>
            <w:hideMark/>
          </w:tcPr>
          <w:p w14:paraId="6B52B54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Law Reports (Insolvency, Probate &amp; Matrimonial) (1875 - 1884)</w:t>
            </w:r>
          </w:p>
        </w:tc>
      </w:tr>
      <w:tr w:rsidR="009C1F90" w:rsidRPr="009C1F90" w14:paraId="54C1EDCE" w14:textId="77777777" w:rsidTr="0019371D">
        <w:trPr>
          <w:trHeight w:val="290"/>
          <w:jc w:val="center"/>
        </w:trPr>
        <w:tc>
          <w:tcPr>
            <w:tcW w:w="2509" w:type="dxa"/>
            <w:shd w:val="clear" w:color="auto" w:fill="auto"/>
            <w:noWrap/>
            <w:vAlign w:val="center"/>
            <w:hideMark/>
          </w:tcPr>
          <w:p w14:paraId="76D6E5F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10"/>
                <w:lang w:eastAsia="en-AU"/>
              </w:rPr>
              <w:t>VLR (L)</w:t>
            </w:r>
          </w:p>
        </w:tc>
        <w:tc>
          <w:tcPr>
            <w:tcW w:w="6259" w:type="dxa"/>
            <w:shd w:val="clear" w:color="auto" w:fill="auto"/>
            <w:noWrap/>
            <w:vAlign w:val="center"/>
            <w:hideMark/>
          </w:tcPr>
          <w:p w14:paraId="2D41EA3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Victorian Law Reports (Law) (1875 - 1884)</w:t>
            </w:r>
          </w:p>
        </w:tc>
      </w:tr>
      <w:tr w:rsidR="009C1F90" w:rsidRPr="009C1F90" w14:paraId="74A860D2" w14:textId="77777777" w:rsidTr="0019371D">
        <w:trPr>
          <w:trHeight w:val="290"/>
          <w:jc w:val="center"/>
        </w:trPr>
        <w:tc>
          <w:tcPr>
            <w:tcW w:w="2509" w:type="dxa"/>
            <w:shd w:val="clear" w:color="auto" w:fill="auto"/>
            <w:noWrap/>
            <w:vAlign w:val="center"/>
            <w:hideMark/>
          </w:tcPr>
          <w:p w14:paraId="2ECCE4C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VLR (M)</w:t>
            </w:r>
          </w:p>
        </w:tc>
        <w:tc>
          <w:tcPr>
            <w:tcW w:w="6259" w:type="dxa"/>
            <w:shd w:val="clear" w:color="auto" w:fill="auto"/>
            <w:noWrap/>
            <w:vAlign w:val="center"/>
            <w:hideMark/>
          </w:tcPr>
          <w:p w14:paraId="0571AA8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Law Reports (Mining) (1875 - 1884)</w:t>
            </w:r>
          </w:p>
        </w:tc>
      </w:tr>
      <w:tr w:rsidR="009C1F90" w:rsidRPr="009C1F90" w14:paraId="296AA341" w14:textId="77777777" w:rsidTr="0019371D">
        <w:trPr>
          <w:trHeight w:val="290"/>
          <w:jc w:val="center"/>
        </w:trPr>
        <w:tc>
          <w:tcPr>
            <w:tcW w:w="2509" w:type="dxa"/>
            <w:shd w:val="clear" w:color="auto" w:fill="auto"/>
            <w:noWrap/>
            <w:vAlign w:val="center"/>
            <w:hideMark/>
          </w:tcPr>
          <w:p w14:paraId="7A975FA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VPA</w:t>
            </w:r>
          </w:p>
        </w:tc>
        <w:tc>
          <w:tcPr>
            <w:tcW w:w="6259" w:type="dxa"/>
            <w:shd w:val="clear" w:color="auto" w:fill="auto"/>
            <w:noWrap/>
            <w:vAlign w:val="center"/>
            <w:hideMark/>
          </w:tcPr>
          <w:p w14:paraId="1C3E9F1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Victorian Planning Appeal Decisions (1969 - 1982)</w:t>
            </w:r>
          </w:p>
        </w:tc>
      </w:tr>
      <w:tr w:rsidR="009C1F90" w:rsidRPr="009C1F90" w14:paraId="545FA851" w14:textId="77777777" w:rsidTr="0019371D">
        <w:trPr>
          <w:trHeight w:val="290"/>
          <w:jc w:val="center"/>
        </w:trPr>
        <w:tc>
          <w:tcPr>
            <w:tcW w:w="2509" w:type="dxa"/>
            <w:shd w:val="clear" w:color="auto" w:fill="auto"/>
            <w:noWrap/>
            <w:vAlign w:val="center"/>
            <w:hideMark/>
          </w:tcPr>
          <w:p w14:paraId="7B05C34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VR</w:t>
            </w:r>
          </w:p>
        </w:tc>
        <w:tc>
          <w:tcPr>
            <w:tcW w:w="6259" w:type="dxa"/>
            <w:shd w:val="clear" w:color="auto" w:fill="auto"/>
            <w:noWrap/>
            <w:vAlign w:val="center"/>
            <w:hideMark/>
          </w:tcPr>
          <w:p w14:paraId="2721BD1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Reports (1957 -)</w:t>
            </w:r>
          </w:p>
        </w:tc>
      </w:tr>
      <w:tr w:rsidR="009C1F90" w:rsidRPr="009C1F90" w14:paraId="2BF8A59D" w14:textId="77777777" w:rsidTr="0019371D">
        <w:trPr>
          <w:trHeight w:val="290"/>
          <w:jc w:val="center"/>
        </w:trPr>
        <w:tc>
          <w:tcPr>
            <w:tcW w:w="2509" w:type="dxa"/>
            <w:shd w:val="clear" w:color="auto" w:fill="auto"/>
            <w:noWrap/>
            <w:vAlign w:val="center"/>
            <w:hideMark/>
          </w:tcPr>
          <w:p w14:paraId="74C9158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VR (E)</w:t>
            </w:r>
          </w:p>
        </w:tc>
        <w:tc>
          <w:tcPr>
            <w:tcW w:w="6259" w:type="dxa"/>
            <w:shd w:val="clear" w:color="auto" w:fill="auto"/>
            <w:noWrap/>
            <w:vAlign w:val="center"/>
            <w:hideMark/>
          </w:tcPr>
          <w:p w14:paraId="614B974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Reports (Equity) (1869 - 1872)</w:t>
            </w:r>
          </w:p>
        </w:tc>
      </w:tr>
      <w:tr w:rsidR="009C1F90" w:rsidRPr="009C1F90" w14:paraId="5586CBEF" w14:textId="77777777" w:rsidTr="0019371D">
        <w:trPr>
          <w:trHeight w:val="290"/>
          <w:jc w:val="center"/>
        </w:trPr>
        <w:tc>
          <w:tcPr>
            <w:tcW w:w="2509" w:type="dxa"/>
            <w:shd w:val="clear" w:color="auto" w:fill="auto"/>
            <w:noWrap/>
            <w:vAlign w:val="center"/>
            <w:hideMark/>
          </w:tcPr>
          <w:p w14:paraId="7CF651C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VR (IE &amp; M)</w:t>
            </w:r>
          </w:p>
        </w:tc>
        <w:tc>
          <w:tcPr>
            <w:tcW w:w="6259" w:type="dxa"/>
            <w:shd w:val="clear" w:color="auto" w:fill="auto"/>
            <w:noWrap/>
            <w:vAlign w:val="center"/>
            <w:hideMark/>
          </w:tcPr>
          <w:p w14:paraId="10ACF02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Reports (Insolvency, Ecclesiastical &amp; Matrimonial) (1869 - 1872)</w:t>
            </w:r>
          </w:p>
        </w:tc>
      </w:tr>
      <w:tr w:rsidR="009C1F90" w:rsidRPr="009C1F90" w14:paraId="32AC4EAD" w14:textId="77777777" w:rsidTr="0019371D">
        <w:trPr>
          <w:trHeight w:val="290"/>
          <w:jc w:val="center"/>
        </w:trPr>
        <w:tc>
          <w:tcPr>
            <w:tcW w:w="2509" w:type="dxa"/>
            <w:shd w:val="clear" w:color="auto" w:fill="auto"/>
            <w:noWrap/>
            <w:vAlign w:val="center"/>
            <w:hideMark/>
          </w:tcPr>
          <w:p w14:paraId="2F4A64A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VR (L)</w:t>
            </w:r>
          </w:p>
        </w:tc>
        <w:tc>
          <w:tcPr>
            <w:tcW w:w="6259" w:type="dxa"/>
            <w:shd w:val="clear" w:color="auto" w:fill="auto"/>
            <w:noWrap/>
            <w:vAlign w:val="center"/>
            <w:hideMark/>
          </w:tcPr>
          <w:p w14:paraId="5403D91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Victorian Reports (Law) (1869 - 1872)</w:t>
            </w:r>
          </w:p>
        </w:tc>
      </w:tr>
      <w:tr w:rsidR="009C1F90" w:rsidRPr="009C1F90" w14:paraId="53A11CA8" w14:textId="77777777" w:rsidTr="0019371D">
        <w:trPr>
          <w:trHeight w:val="290"/>
          <w:jc w:val="center"/>
        </w:trPr>
        <w:tc>
          <w:tcPr>
            <w:tcW w:w="2509" w:type="dxa"/>
            <w:shd w:val="clear" w:color="auto" w:fill="auto"/>
            <w:noWrap/>
            <w:vAlign w:val="center"/>
            <w:hideMark/>
          </w:tcPr>
          <w:p w14:paraId="17531E5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WA Arb R</w:t>
            </w:r>
          </w:p>
        </w:tc>
        <w:tc>
          <w:tcPr>
            <w:tcW w:w="6259" w:type="dxa"/>
            <w:shd w:val="clear" w:color="auto" w:fill="auto"/>
            <w:noWrap/>
            <w:vAlign w:val="center"/>
            <w:hideMark/>
          </w:tcPr>
          <w:p w14:paraId="6ABF9AC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Western Australian Arbitration Reports (1901 - 1920)</w:t>
            </w:r>
          </w:p>
        </w:tc>
      </w:tr>
      <w:tr w:rsidR="009C1F90" w:rsidRPr="009C1F90" w14:paraId="66C883E2" w14:textId="77777777" w:rsidTr="0019371D">
        <w:trPr>
          <w:trHeight w:val="290"/>
          <w:jc w:val="center"/>
        </w:trPr>
        <w:tc>
          <w:tcPr>
            <w:tcW w:w="2509" w:type="dxa"/>
            <w:shd w:val="clear" w:color="auto" w:fill="auto"/>
            <w:noWrap/>
            <w:vAlign w:val="center"/>
            <w:hideMark/>
          </w:tcPr>
          <w:p w14:paraId="66D52F7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WALR</w:t>
            </w:r>
          </w:p>
        </w:tc>
        <w:tc>
          <w:tcPr>
            <w:tcW w:w="6259" w:type="dxa"/>
            <w:shd w:val="clear" w:color="auto" w:fill="auto"/>
            <w:noWrap/>
            <w:vAlign w:val="center"/>
            <w:hideMark/>
          </w:tcPr>
          <w:p w14:paraId="1B8C0C8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West Australian Law Reports (1898 - 1959)</w:t>
            </w:r>
          </w:p>
        </w:tc>
      </w:tr>
      <w:tr w:rsidR="009C1F90" w:rsidRPr="009C1F90" w14:paraId="1AB00EAB" w14:textId="77777777" w:rsidTr="0019371D">
        <w:trPr>
          <w:trHeight w:val="290"/>
          <w:jc w:val="center"/>
        </w:trPr>
        <w:tc>
          <w:tcPr>
            <w:tcW w:w="2509" w:type="dxa"/>
            <w:shd w:val="clear" w:color="auto" w:fill="auto"/>
            <w:noWrap/>
            <w:vAlign w:val="center"/>
            <w:hideMark/>
          </w:tcPr>
          <w:p w14:paraId="357858D5"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WAR</w:t>
            </w:r>
          </w:p>
        </w:tc>
        <w:tc>
          <w:tcPr>
            <w:tcW w:w="6259" w:type="dxa"/>
            <w:shd w:val="clear" w:color="auto" w:fill="auto"/>
            <w:noWrap/>
            <w:vAlign w:val="center"/>
            <w:hideMark/>
          </w:tcPr>
          <w:p w14:paraId="64F4B42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Western Australian Reports (1960 -)</w:t>
            </w:r>
          </w:p>
        </w:tc>
      </w:tr>
      <w:tr w:rsidR="009C1F90" w:rsidRPr="009C1F90" w14:paraId="653E85D7" w14:textId="77777777" w:rsidTr="0019371D">
        <w:trPr>
          <w:trHeight w:val="290"/>
          <w:jc w:val="center"/>
        </w:trPr>
        <w:tc>
          <w:tcPr>
            <w:tcW w:w="2509" w:type="dxa"/>
            <w:shd w:val="clear" w:color="auto" w:fill="auto"/>
            <w:noWrap/>
            <w:vAlign w:val="center"/>
            <w:hideMark/>
          </w:tcPr>
          <w:p w14:paraId="6F2F691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WCATR</w:t>
            </w:r>
          </w:p>
        </w:tc>
        <w:tc>
          <w:tcPr>
            <w:tcW w:w="6259" w:type="dxa"/>
            <w:shd w:val="clear" w:color="auto" w:fill="auto"/>
            <w:noWrap/>
            <w:vAlign w:val="center"/>
            <w:hideMark/>
          </w:tcPr>
          <w:p w14:paraId="08DEC52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Appeal Tribunal Reports (South Australia) (1988 -)</w:t>
            </w:r>
          </w:p>
        </w:tc>
      </w:tr>
      <w:tr w:rsidR="009C1F90" w:rsidRPr="009C1F90" w14:paraId="454B8F82" w14:textId="77777777" w:rsidTr="0019371D">
        <w:trPr>
          <w:trHeight w:val="290"/>
          <w:jc w:val="center"/>
        </w:trPr>
        <w:tc>
          <w:tcPr>
            <w:tcW w:w="2509" w:type="dxa"/>
            <w:shd w:val="clear" w:color="auto" w:fill="auto"/>
            <w:noWrap/>
            <w:vAlign w:val="center"/>
            <w:hideMark/>
          </w:tcPr>
          <w:p w14:paraId="2AA1820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WCBD (Vic)</w:t>
            </w:r>
          </w:p>
        </w:tc>
        <w:tc>
          <w:tcPr>
            <w:tcW w:w="6259" w:type="dxa"/>
            <w:shd w:val="clear" w:color="auto" w:fill="auto"/>
            <w:noWrap/>
            <w:vAlign w:val="center"/>
            <w:hideMark/>
          </w:tcPr>
          <w:p w14:paraId="110699E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Board Decisions (Victoria) (1938 -)</w:t>
            </w:r>
          </w:p>
        </w:tc>
      </w:tr>
      <w:tr w:rsidR="009C1F90" w:rsidRPr="009C1F90" w14:paraId="69B0BD5D" w14:textId="77777777" w:rsidTr="0019371D">
        <w:trPr>
          <w:trHeight w:val="290"/>
          <w:jc w:val="center"/>
        </w:trPr>
        <w:tc>
          <w:tcPr>
            <w:tcW w:w="2509" w:type="dxa"/>
            <w:shd w:val="clear" w:color="auto" w:fill="auto"/>
            <w:noWrap/>
            <w:vAlign w:val="center"/>
            <w:hideMark/>
          </w:tcPr>
          <w:p w14:paraId="7ECD3E7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WCBD (WA)</w:t>
            </w:r>
          </w:p>
        </w:tc>
        <w:tc>
          <w:tcPr>
            <w:tcW w:w="6259" w:type="dxa"/>
            <w:shd w:val="clear" w:color="auto" w:fill="auto"/>
            <w:noWrap/>
            <w:vAlign w:val="center"/>
            <w:hideMark/>
          </w:tcPr>
          <w:p w14:paraId="22E2966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Board Decisions (Western Australia) (1950 -)</w:t>
            </w:r>
          </w:p>
        </w:tc>
      </w:tr>
      <w:tr w:rsidR="009C1F90" w:rsidRPr="009C1F90" w14:paraId="22595520" w14:textId="77777777" w:rsidTr="0019371D">
        <w:trPr>
          <w:trHeight w:val="290"/>
          <w:jc w:val="center"/>
        </w:trPr>
        <w:tc>
          <w:tcPr>
            <w:tcW w:w="2509" w:type="dxa"/>
            <w:shd w:val="clear" w:color="auto" w:fill="auto"/>
            <w:noWrap/>
            <w:vAlign w:val="center"/>
            <w:hideMark/>
          </w:tcPr>
          <w:p w14:paraId="3C5D91B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WC &amp; Ins Rep</w:t>
            </w:r>
          </w:p>
        </w:tc>
        <w:tc>
          <w:tcPr>
            <w:tcW w:w="6259" w:type="dxa"/>
            <w:shd w:val="clear" w:color="auto" w:fill="auto"/>
            <w:noWrap/>
            <w:vAlign w:val="center"/>
            <w:hideMark/>
          </w:tcPr>
          <w:p w14:paraId="6CAC202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Workmen’s Compensation &amp; Insurance Reports (England) (1912 - 1933)</w:t>
            </w:r>
          </w:p>
        </w:tc>
      </w:tr>
      <w:tr w:rsidR="009C1F90" w:rsidRPr="009C1F90" w14:paraId="4693094D" w14:textId="77777777" w:rsidTr="0019371D">
        <w:trPr>
          <w:trHeight w:val="290"/>
          <w:jc w:val="center"/>
        </w:trPr>
        <w:tc>
          <w:tcPr>
            <w:tcW w:w="2509" w:type="dxa"/>
            <w:shd w:val="clear" w:color="auto" w:fill="auto"/>
            <w:noWrap/>
            <w:vAlign w:val="center"/>
            <w:hideMark/>
          </w:tcPr>
          <w:p w14:paraId="58237CDF"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WCR (NSW)</w:t>
            </w:r>
          </w:p>
        </w:tc>
        <w:tc>
          <w:tcPr>
            <w:tcW w:w="6259" w:type="dxa"/>
            <w:shd w:val="clear" w:color="auto" w:fill="auto"/>
            <w:noWrap/>
            <w:vAlign w:val="center"/>
            <w:hideMark/>
          </w:tcPr>
          <w:p w14:paraId="647A657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Reports (New South Wales) (1926 - 1980)</w:t>
            </w:r>
          </w:p>
        </w:tc>
      </w:tr>
      <w:tr w:rsidR="009C1F90" w:rsidRPr="009C1F90" w14:paraId="75BF6125" w14:textId="77777777" w:rsidTr="0019371D">
        <w:trPr>
          <w:trHeight w:val="290"/>
          <w:jc w:val="center"/>
        </w:trPr>
        <w:tc>
          <w:tcPr>
            <w:tcW w:w="2509" w:type="dxa"/>
            <w:shd w:val="clear" w:color="auto" w:fill="auto"/>
            <w:noWrap/>
            <w:vAlign w:val="center"/>
            <w:hideMark/>
          </w:tcPr>
          <w:p w14:paraId="11D8B9F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WCR (Q)</w:t>
            </w:r>
          </w:p>
        </w:tc>
        <w:tc>
          <w:tcPr>
            <w:tcW w:w="6259" w:type="dxa"/>
            <w:shd w:val="clear" w:color="auto" w:fill="auto"/>
            <w:noWrap/>
            <w:vAlign w:val="center"/>
            <w:hideMark/>
          </w:tcPr>
          <w:p w14:paraId="4263479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Reports (Queensland) (1916 - 1987)</w:t>
            </w:r>
          </w:p>
        </w:tc>
      </w:tr>
      <w:tr w:rsidR="009C1F90" w:rsidRPr="009C1F90" w14:paraId="4FC5B703" w14:textId="77777777" w:rsidTr="0019371D">
        <w:trPr>
          <w:trHeight w:val="290"/>
          <w:jc w:val="center"/>
        </w:trPr>
        <w:tc>
          <w:tcPr>
            <w:tcW w:w="2509" w:type="dxa"/>
            <w:shd w:val="clear" w:color="auto" w:fill="auto"/>
            <w:noWrap/>
            <w:vAlign w:val="center"/>
            <w:hideMark/>
          </w:tcPr>
          <w:p w14:paraId="49FEC619"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lastRenderedPageBreak/>
              <w:t>WCR (Vic)</w:t>
            </w:r>
          </w:p>
        </w:tc>
        <w:tc>
          <w:tcPr>
            <w:tcW w:w="6259" w:type="dxa"/>
            <w:shd w:val="clear" w:color="auto" w:fill="auto"/>
            <w:noWrap/>
            <w:vAlign w:val="center"/>
            <w:hideMark/>
          </w:tcPr>
          <w:p w14:paraId="4E02781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Reports (Victoria) (1982 - 1986)</w:t>
            </w:r>
          </w:p>
        </w:tc>
      </w:tr>
      <w:tr w:rsidR="009C1F90" w:rsidRPr="009C1F90" w14:paraId="27C6D676" w14:textId="77777777" w:rsidTr="0019371D">
        <w:trPr>
          <w:trHeight w:val="290"/>
          <w:jc w:val="center"/>
        </w:trPr>
        <w:tc>
          <w:tcPr>
            <w:tcW w:w="2509" w:type="dxa"/>
            <w:shd w:val="clear" w:color="auto" w:fill="auto"/>
            <w:noWrap/>
            <w:vAlign w:val="center"/>
            <w:hideMark/>
          </w:tcPr>
          <w:p w14:paraId="6F0AD1D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WCR (WA)</w:t>
            </w:r>
          </w:p>
        </w:tc>
        <w:tc>
          <w:tcPr>
            <w:tcW w:w="6259" w:type="dxa"/>
            <w:shd w:val="clear" w:color="auto" w:fill="auto"/>
            <w:noWrap/>
            <w:vAlign w:val="center"/>
            <w:hideMark/>
          </w:tcPr>
          <w:p w14:paraId="0D20361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Workers’ Compensation Reports (Western Australia) (1982 - 1989)</w:t>
            </w:r>
          </w:p>
        </w:tc>
      </w:tr>
      <w:tr w:rsidR="009C1F90" w:rsidRPr="009C1F90" w14:paraId="4240F465" w14:textId="77777777" w:rsidTr="0019371D">
        <w:trPr>
          <w:trHeight w:val="290"/>
          <w:jc w:val="center"/>
        </w:trPr>
        <w:tc>
          <w:tcPr>
            <w:tcW w:w="2509" w:type="dxa"/>
            <w:shd w:val="clear" w:color="auto" w:fill="auto"/>
            <w:noWrap/>
            <w:vAlign w:val="center"/>
            <w:hideMark/>
          </w:tcPr>
          <w:p w14:paraId="121E2DC2"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WN</w:t>
            </w:r>
          </w:p>
        </w:tc>
        <w:tc>
          <w:tcPr>
            <w:tcW w:w="6259" w:type="dxa"/>
            <w:shd w:val="clear" w:color="auto" w:fill="auto"/>
            <w:noWrap/>
            <w:vAlign w:val="center"/>
            <w:hideMark/>
          </w:tcPr>
          <w:p w14:paraId="2ACE2A7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Weekly Notes (England) (1866 - 1952)</w:t>
            </w:r>
          </w:p>
        </w:tc>
      </w:tr>
      <w:tr w:rsidR="009C1F90" w:rsidRPr="009C1F90" w14:paraId="36514EBA" w14:textId="77777777" w:rsidTr="0019371D">
        <w:trPr>
          <w:trHeight w:val="290"/>
          <w:jc w:val="center"/>
        </w:trPr>
        <w:tc>
          <w:tcPr>
            <w:tcW w:w="2509" w:type="dxa"/>
            <w:shd w:val="clear" w:color="auto" w:fill="auto"/>
            <w:noWrap/>
            <w:vAlign w:val="center"/>
            <w:hideMark/>
          </w:tcPr>
          <w:p w14:paraId="50ECB19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WN (NSW)</w:t>
            </w:r>
          </w:p>
        </w:tc>
        <w:tc>
          <w:tcPr>
            <w:tcW w:w="6259" w:type="dxa"/>
            <w:shd w:val="clear" w:color="auto" w:fill="auto"/>
            <w:noWrap/>
            <w:vAlign w:val="center"/>
            <w:hideMark/>
          </w:tcPr>
          <w:p w14:paraId="2366B59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Weekly Notes (New South Wales) (1884 - 1970)</w:t>
            </w:r>
          </w:p>
        </w:tc>
      </w:tr>
      <w:tr w:rsidR="009C1F90" w:rsidRPr="009C1F90" w14:paraId="2DD40995" w14:textId="77777777" w:rsidTr="0019371D">
        <w:trPr>
          <w:trHeight w:val="290"/>
          <w:jc w:val="center"/>
        </w:trPr>
        <w:tc>
          <w:tcPr>
            <w:tcW w:w="2509" w:type="dxa"/>
            <w:shd w:val="clear" w:color="auto" w:fill="auto"/>
            <w:noWrap/>
            <w:vAlign w:val="center"/>
            <w:hideMark/>
          </w:tcPr>
          <w:p w14:paraId="68460C7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w w:val="105"/>
                <w:lang w:eastAsia="en-AU"/>
              </w:rPr>
              <w:t>WR</w:t>
            </w:r>
          </w:p>
        </w:tc>
        <w:tc>
          <w:tcPr>
            <w:tcW w:w="6259" w:type="dxa"/>
            <w:shd w:val="clear" w:color="auto" w:fill="auto"/>
            <w:noWrap/>
            <w:vAlign w:val="center"/>
            <w:hideMark/>
          </w:tcPr>
          <w:p w14:paraId="6259E5D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Weekly Reporter (1853 - 1906)</w:t>
            </w:r>
          </w:p>
        </w:tc>
      </w:tr>
      <w:tr w:rsidR="009C1F90" w:rsidRPr="009C1F90" w14:paraId="745323DC" w14:textId="77777777" w:rsidTr="0019371D">
        <w:trPr>
          <w:trHeight w:val="290"/>
          <w:jc w:val="center"/>
        </w:trPr>
        <w:tc>
          <w:tcPr>
            <w:tcW w:w="2509" w:type="dxa"/>
            <w:shd w:val="clear" w:color="auto" w:fill="auto"/>
            <w:noWrap/>
            <w:vAlign w:val="center"/>
            <w:hideMark/>
          </w:tcPr>
          <w:p w14:paraId="3A8058BE"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 &amp; W</w:t>
            </w:r>
          </w:p>
        </w:tc>
        <w:tc>
          <w:tcPr>
            <w:tcW w:w="6259" w:type="dxa"/>
            <w:shd w:val="clear" w:color="auto" w:fill="auto"/>
            <w:noWrap/>
            <w:vAlign w:val="center"/>
            <w:hideMark/>
          </w:tcPr>
          <w:p w14:paraId="68D9530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Wyatt and Webb’s Reports (Victorian) (1861 - 1863)</w:t>
            </w:r>
          </w:p>
        </w:tc>
      </w:tr>
      <w:tr w:rsidR="009C1F90" w:rsidRPr="009C1F90" w14:paraId="7B7ACB15" w14:textId="77777777" w:rsidTr="0019371D">
        <w:trPr>
          <w:trHeight w:val="290"/>
          <w:jc w:val="center"/>
        </w:trPr>
        <w:tc>
          <w:tcPr>
            <w:tcW w:w="2509" w:type="dxa"/>
            <w:shd w:val="clear" w:color="auto" w:fill="auto"/>
            <w:noWrap/>
            <w:vAlign w:val="center"/>
            <w:hideMark/>
          </w:tcPr>
          <w:p w14:paraId="3493937A"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 &amp; W (E)</w:t>
            </w:r>
          </w:p>
        </w:tc>
        <w:tc>
          <w:tcPr>
            <w:tcW w:w="6259" w:type="dxa"/>
            <w:shd w:val="clear" w:color="auto" w:fill="auto"/>
            <w:noWrap/>
            <w:vAlign w:val="center"/>
            <w:hideMark/>
          </w:tcPr>
          <w:p w14:paraId="1C8D802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Wyatt and Webb’s Reports (Victorian) (Equity) (1861 - 1863)</w:t>
            </w:r>
          </w:p>
        </w:tc>
      </w:tr>
      <w:tr w:rsidR="009C1F90" w:rsidRPr="009C1F90" w14:paraId="584EB3C3" w14:textId="77777777" w:rsidTr="0019371D">
        <w:trPr>
          <w:trHeight w:val="290"/>
          <w:jc w:val="center"/>
        </w:trPr>
        <w:tc>
          <w:tcPr>
            <w:tcW w:w="2509" w:type="dxa"/>
            <w:shd w:val="clear" w:color="auto" w:fill="auto"/>
            <w:noWrap/>
            <w:vAlign w:val="center"/>
            <w:hideMark/>
          </w:tcPr>
          <w:p w14:paraId="30CDE03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 &amp; W (IE &amp; M)</w:t>
            </w:r>
          </w:p>
        </w:tc>
        <w:tc>
          <w:tcPr>
            <w:tcW w:w="6259" w:type="dxa"/>
            <w:shd w:val="clear" w:color="auto" w:fill="auto"/>
            <w:noWrap/>
            <w:vAlign w:val="center"/>
            <w:hideMark/>
          </w:tcPr>
          <w:p w14:paraId="651E592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Wyatt and Webb’s Reports (Victorian) (Insolvency, Ecclesiastical &amp; Matrimonial) (1861 - 1863)</w:t>
            </w:r>
          </w:p>
        </w:tc>
      </w:tr>
      <w:tr w:rsidR="009C1F90" w:rsidRPr="009C1F90" w14:paraId="5BA7DD5D" w14:textId="77777777" w:rsidTr="0019371D">
        <w:trPr>
          <w:trHeight w:val="290"/>
          <w:jc w:val="center"/>
        </w:trPr>
        <w:tc>
          <w:tcPr>
            <w:tcW w:w="2509" w:type="dxa"/>
            <w:shd w:val="clear" w:color="auto" w:fill="auto"/>
            <w:noWrap/>
            <w:vAlign w:val="center"/>
            <w:hideMark/>
          </w:tcPr>
          <w:p w14:paraId="5E531914"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 &amp; W (L)</w:t>
            </w:r>
          </w:p>
        </w:tc>
        <w:tc>
          <w:tcPr>
            <w:tcW w:w="6259" w:type="dxa"/>
            <w:shd w:val="clear" w:color="auto" w:fill="auto"/>
            <w:noWrap/>
            <w:vAlign w:val="center"/>
            <w:hideMark/>
          </w:tcPr>
          <w:p w14:paraId="34F5FAEB"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Wyatt and Webb’s Reports (Victorian) (Law) (1861 - 1863)</w:t>
            </w:r>
          </w:p>
        </w:tc>
      </w:tr>
      <w:tr w:rsidR="009C1F90" w:rsidRPr="009C1F90" w14:paraId="16386BD8" w14:textId="77777777" w:rsidTr="0019371D">
        <w:trPr>
          <w:trHeight w:val="290"/>
          <w:jc w:val="center"/>
        </w:trPr>
        <w:tc>
          <w:tcPr>
            <w:tcW w:w="2509" w:type="dxa"/>
            <w:shd w:val="clear" w:color="auto" w:fill="auto"/>
            <w:noWrap/>
            <w:vAlign w:val="center"/>
            <w:hideMark/>
          </w:tcPr>
          <w:p w14:paraId="51E42A60"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WW &amp; </w:t>
            </w:r>
            <w:proofErr w:type="spellStart"/>
            <w:r w:rsidRPr="009C1F90">
              <w:rPr>
                <w:rFonts w:ascii="Knowledge Light" w:eastAsia="Times New Roman" w:hAnsi="Knowledge Light"/>
                <w:color w:val="000000"/>
                <w:lang w:eastAsia="en-AU"/>
              </w:rPr>
              <w:t>a’B</w:t>
            </w:r>
            <w:proofErr w:type="spellEnd"/>
          </w:p>
        </w:tc>
        <w:tc>
          <w:tcPr>
            <w:tcW w:w="6259" w:type="dxa"/>
            <w:shd w:val="clear" w:color="auto" w:fill="auto"/>
            <w:noWrap/>
            <w:vAlign w:val="center"/>
            <w:hideMark/>
          </w:tcPr>
          <w:p w14:paraId="393A8CCD"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Wyatt, Webb and </w:t>
            </w:r>
            <w:proofErr w:type="spellStart"/>
            <w:r w:rsidRPr="009C1F90">
              <w:rPr>
                <w:rFonts w:ascii="Knowledge Light" w:eastAsia="Times New Roman" w:hAnsi="Knowledge Light"/>
                <w:color w:val="000000"/>
                <w:lang w:eastAsia="en-AU"/>
              </w:rPr>
              <w:t>a’Beckett’s</w:t>
            </w:r>
            <w:proofErr w:type="spellEnd"/>
            <w:r w:rsidRPr="009C1F90">
              <w:rPr>
                <w:rFonts w:ascii="Knowledge Light" w:eastAsia="Times New Roman" w:hAnsi="Knowledge Light"/>
                <w:color w:val="000000"/>
                <w:lang w:eastAsia="en-AU"/>
              </w:rPr>
              <w:t xml:space="preserve"> Victorian Reports (1864 - 1869)</w:t>
            </w:r>
          </w:p>
        </w:tc>
      </w:tr>
      <w:tr w:rsidR="009C1F90" w:rsidRPr="009C1F90" w14:paraId="1A8F8C79" w14:textId="77777777" w:rsidTr="0019371D">
        <w:trPr>
          <w:trHeight w:val="290"/>
          <w:jc w:val="center"/>
        </w:trPr>
        <w:tc>
          <w:tcPr>
            <w:tcW w:w="2509" w:type="dxa"/>
            <w:shd w:val="clear" w:color="auto" w:fill="auto"/>
            <w:noWrap/>
            <w:vAlign w:val="center"/>
            <w:hideMark/>
          </w:tcPr>
          <w:p w14:paraId="0D8DE90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WW &amp; </w:t>
            </w:r>
            <w:proofErr w:type="spellStart"/>
            <w:r w:rsidRPr="009C1F90">
              <w:rPr>
                <w:rFonts w:ascii="Knowledge Light" w:eastAsia="Times New Roman" w:hAnsi="Knowledge Light"/>
                <w:color w:val="000000"/>
                <w:lang w:eastAsia="en-AU"/>
              </w:rPr>
              <w:t>a’B</w:t>
            </w:r>
            <w:proofErr w:type="spellEnd"/>
            <w:r w:rsidRPr="009C1F90">
              <w:rPr>
                <w:rFonts w:ascii="Knowledge Light" w:eastAsia="Times New Roman" w:hAnsi="Knowledge Light"/>
                <w:color w:val="000000"/>
                <w:lang w:eastAsia="en-AU"/>
              </w:rPr>
              <w:t xml:space="preserve"> (E)</w:t>
            </w:r>
          </w:p>
        </w:tc>
        <w:tc>
          <w:tcPr>
            <w:tcW w:w="6259" w:type="dxa"/>
            <w:shd w:val="clear" w:color="auto" w:fill="auto"/>
            <w:noWrap/>
            <w:vAlign w:val="center"/>
            <w:hideMark/>
          </w:tcPr>
          <w:p w14:paraId="1830934C"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Wyatt, Webb and </w:t>
            </w:r>
            <w:proofErr w:type="spellStart"/>
            <w:r w:rsidRPr="009C1F90">
              <w:rPr>
                <w:rFonts w:ascii="Knowledge Light" w:eastAsia="Times New Roman" w:hAnsi="Knowledge Light"/>
                <w:color w:val="000000"/>
                <w:lang w:eastAsia="en-AU"/>
              </w:rPr>
              <w:t>a’Beckett’s</w:t>
            </w:r>
            <w:proofErr w:type="spellEnd"/>
            <w:r w:rsidRPr="009C1F90">
              <w:rPr>
                <w:rFonts w:ascii="Knowledge Light" w:eastAsia="Times New Roman" w:hAnsi="Knowledge Light"/>
                <w:color w:val="000000"/>
                <w:lang w:eastAsia="en-AU"/>
              </w:rPr>
              <w:t xml:space="preserve"> Victorian Reports (Equity) (1864 - 1869)</w:t>
            </w:r>
          </w:p>
        </w:tc>
      </w:tr>
      <w:tr w:rsidR="009C1F90" w:rsidRPr="009C1F90" w14:paraId="62DA08F6" w14:textId="77777777" w:rsidTr="0019371D">
        <w:trPr>
          <w:trHeight w:val="290"/>
          <w:jc w:val="center"/>
        </w:trPr>
        <w:tc>
          <w:tcPr>
            <w:tcW w:w="2509" w:type="dxa"/>
            <w:shd w:val="clear" w:color="auto" w:fill="auto"/>
            <w:noWrap/>
            <w:vAlign w:val="center"/>
            <w:hideMark/>
          </w:tcPr>
          <w:p w14:paraId="100CCAD6"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WW &amp; </w:t>
            </w:r>
            <w:proofErr w:type="spellStart"/>
            <w:r w:rsidRPr="009C1F90">
              <w:rPr>
                <w:rFonts w:ascii="Knowledge Light" w:eastAsia="Times New Roman" w:hAnsi="Knowledge Light"/>
                <w:color w:val="000000"/>
                <w:lang w:eastAsia="en-AU"/>
              </w:rPr>
              <w:t>a’B</w:t>
            </w:r>
            <w:proofErr w:type="spellEnd"/>
            <w:r w:rsidRPr="009C1F90">
              <w:rPr>
                <w:rFonts w:ascii="Knowledge Light" w:eastAsia="Times New Roman" w:hAnsi="Knowledge Light"/>
                <w:color w:val="000000"/>
                <w:lang w:eastAsia="en-AU"/>
              </w:rPr>
              <w:t xml:space="preserve"> (IE &amp; M)</w:t>
            </w:r>
          </w:p>
        </w:tc>
        <w:tc>
          <w:tcPr>
            <w:tcW w:w="6259" w:type="dxa"/>
            <w:shd w:val="clear" w:color="auto" w:fill="auto"/>
            <w:noWrap/>
            <w:vAlign w:val="center"/>
            <w:hideMark/>
          </w:tcPr>
          <w:p w14:paraId="55CE3527"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Wyatt, Webb and </w:t>
            </w:r>
            <w:proofErr w:type="spellStart"/>
            <w:r w:rsidRPr="009C1F90">
              <w:rPr>
                <w:rFonts w:ascii="Knowledge Light" w:eastAsia="Times New Roman" w:hAnsi="Knowledge Light"/>
                <w:color w:val="000000"/>
                <w:lang w:eastAsia="en-AU"/>
              </w:rPr>
              <w:t>a’Beckett’s</w:t>
            </w:r>
            <w:proofErr w:type="spellEnd"/>
            <w:r w:rsidRPr="009C1F90">
              <w:rPr>
                <w:rFonts w:ascii="Knowledge Light" w:eastAsia="Times New Roman" w:hAnsi="Knowledge Light"/>
                <w:color w:val="000000"/>
                <w:lang w:eastAsia="en-AU"/>
              </w:rPr>
              <w:t xml:space="preserve"> Victorian Reports (Insolvency, Ecclesiastical &amp; Matrimonial) (1864 - 1869)</w:t>
            </w:r>
          </w:p>
        </w:tc>
      </w:tr>
      <w:tr w:rsidR="009C1F90" w:rsidRPr="009C1F90" w14:paraId="3346560D" w14:textId="77777777" w:rsidTr="0019371D">
        <w:trPr>
          <w:trHeight w:val="290"/>
          <w:jc w:val="center"/>
        </w:trPr>
        <w:tc>
          <w:tcPr>
            <w:tcW w:w="2509" w:type="dxa"/>
            <w:shd w:val="clear" w:color="auto" w:fill="auto"/>
            <w:noWrap/>
            <w:vAlign w:val="center"/>
            <w:hideMark/>
          </w:tcPr>
          <w:p w14:paraId="61969F8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WW &amp; </w:t>
            </w:r>
            <w:proofErr w:type="spellStart"/>
            <w:r w:rsidRPr="009C1F90">
              <w:rPr>
                <w:rFonts w:ascii="Knowledge Light" w:eastAsia="Times New Roman" w:hAnsi="Knowledge Light"/>
                <w:color w:val="000000"/>
                <w:lang w:eastAsia="en-AU"/>
              </w:rPr>
              <w:t>a’B</w:t>
            </w:r>
            <w:proofErr w:type="spellEnd"/>
            <w:r w:rsidRPr="009C1F90">
              <w:rPr>
                <w:rFonts w:ascii="Knowledge Light" w:eastAsia="Times New Roman" w:hAnsi="Knowledge Light"/>
                <w:color w:val="000000"/>
                <w:lang w:eastAsia="en-AU"/>
              </w:rPr>
              <w:t xml:space="preserve"> (L)</w:t>
            </w:r>
          </w:p>
        </w:tc>
        <w:tc>
          <w:tcPr>
            <w:tcW w:w="6259" w:type="dxa"/>
            <w:shd w:val="clear" w:color="auto" w:fill="auto"/>
            <w:noWrap/>
            <w:vAlign w:val="center"/>
            <w:hideMark/>
          </w:tcPr>
          <w:p w14:paraId="6A720568"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Wyatt, Webb and </w:t>
            </w:r>
            <w:proofErr w:type="spellStart"/>
            <w:r w:rsidRPr="009C1F90">
              <w:rPr>
                <w:rFonts w:ascii="Knowledge Light" w:eastAsia="Times New Roman" w:hAnsi="Knowledge Light"/>
                <w:color w:val="000000"/>
                <w:lang w:eastAsia="en-AU"/>
              </w:rPr>
              <w:t>a’Beckett’s</w:t>
            </w:r>
            <w:proofErr w:type="spellEnd"/>
            <w:r w:rsidRPr="009C1F90">
              <w:rPr>
                <w:rFonts w:ascii="Knowledge Light" w:eastAsia="Times New Roman" w:hAnsi="Knowledge Light"/>
                <w:color w:val="000000"/>
                <w:lang w:eastAsia="en-AU"/>
              </w:rPr>
              <w:t xml:space="preserve"> Victorian Reports (Law) (1864 - 1869)</w:t>
            </w:r>
          </w:p>
        </w:tc>
      </w:tr>
      <w:tr w:rsidR="009C1F90" w:rsidRPr="009C1F90" w14:paraId="1F5750B3" w14:textId="77777777" w:rsidTr="0019371D">
        <w:trPr>
          <w:trHeight w:val="290"/>
          <w:jc w:val="center"/>
        </w:trPr>
        <w:tc>
          <w:tcPr>
            <w:tcW w:w="2509" w:type="dxa"/>
            <w:shd w:val="clear" w:color="auto" w:fill="auto"/>
            <w:noWrap/>
            <w:vAlign w:val="center"/>
            <w:hideMark/>
          </w:tcPr>
          <w:p w14:paraId="2C600073"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WW &amp; </w:t>
            </w:r>
            <w:proofErr w:type="spellStart"/>
            <w:r w:rsidRPr="009C1F90">
              <w:rPr>
                <w:rFonts w:ascii="Knowledge Light" w:eastAsia="Times New Roman" w:hAnsi="Knowledge Light"/>
                <w:color w:val="000000"/>
                <w:lang w:eastAsia="en-AU"/>
              </w:rPr>
              <w:t>a’B</w:t>
            </w:r>
            <w:proofErr w:type="spellEnd"/>
            <w:r w:rsidRPr="009C1F90">
              <w:rPr>
                <w:rFonts w:ascii="Knowledge Light" w:eastAsia="Times New Roman" w:hAnsi="Knowledge Light"/>
                <w:color w:val="000000"/>
                <w:lang w:eastAsia="en-AU"/>
              </w:rPr>
              <w:t xml:space="preserve"> (M)</w:t>
            </w:r>
          </w:p>
        </w:tc>
        <w:tc>
          <w:tcPr>
            <w:tcW w:w="6259" w:type="dxa"/>
            <w:shd w:val="clear" w:color="auto" w:fill="auto"/>
            <w:noWrap/>
            <w:vAlign w:val="center"/>
            <w:hideMark/>
          </w:tcPr>
          <w:p w14:paraId="79FDF971" w14:textId="77777777" w:rsidR="009C1F90" w:rsidRPr="009C1F90" w:rsidRDefault="009C1F90" w:rsidP="009C1F90">
            <w:pPr>
              <w:widowControl/>
              <w:autoSpaceDE/>
              <w:autoSpaceDN/>
              <w:rPr>
                <w:rFonts w:ascii="Knowledge Light" w:eastAsia="Times New Roman" w:hAnsi="Knowledge Light"/>
                <w:color w:val="000000"/>
                <w:lang w:val="en-AU" w:eastAsia="en-AU"/>
              </w:rPr>
            </w:pPr>
            <w:r w:rsidRPr="009C1F90">
              <w:rPr>
                <w:rFonts w:ascii="Knowledge Light" w:eastAsia="Times New Roman" w:hAnsi="Knowledge Light"/>
                <w:color w:val="000000"/>
                <w:lang w:eastAsia="en-AU"/>
              </w:rPr>
              <w:t xml:space="preserve">Wyatt, Webb and </w:t>
            </w:r>
            <w:proofErr w:type="spellStart"/>
            <w:r w:rsidRPr="009C1F90">
              <w:rPr>
                <w:rFonts w:ascii="Knowledge Light" w:eastAsia="Times New Roman" w:hAnsi="Knowledge Light"/>
                <w:color w:val="000000"/>
                <w:lang w:eastAsia="en-AU"/>
              </w:rPr>
              <w:t>a’Beckett’s</w:t>
            </w:r>
            <w:proofErr w:type="spellEnd"/>
            <w:r w:rsidRPr="009C1F90">
              <w:rPr>
                <w:rFonts w:ascii="Knowledge Light" w:eastAsia="Times New Roman" w:hAnsi="Knowledge Light"/>
                <w:color w:val="000000"/>
                <w:lang w:eastAsia="en-AU"/>
              </w:rPr>
              <w:t xml:space="preserve"> Victorian Reports (Mining) (1864 - 1869)</w:t>
            </w:r>
          </w:p>
        </w:tc>
      </w:tr>
    </w:tbl>
    <w:p w14:paraId="3BEB77AC" w14:textId="77777777" w:rsidR="009C1F90" w:rsidRDefault="009C1F90" w:rsidP="009C1F90">
      <w:pPr>
        <w:pStyle w:val="BodyText"/>
        <w:spacing w:before="0"/>
        <w:ind w:left="120"/>
        <w:rPr>
          <w:rFonts w:ascii="Knowledge Light" w:hAnsi="Knowledge Light"/>
        </w:rPr>
      </w:pPr>
    </w:p>
    <w:p w14:paraId="1FAD502E" w14:textId="77777777" w:rsidR="009C1F90" w:rsidRDefault="009C1F90" w:rsidP="009C1F90">
      <w:pPr>
        <w:pStyle w:val="BodyText"/>
        <w:spacing w:before="0"/>
        <w:ind w:left="120"/>
        <w:rPr>
          <w:rFonts w:ascii="Knowledge Light" w:hAnsi="Knowledge Light"/>
        </w:rPr>
      </w:pPr>
    </w:p>
    <w:p w14:paraId="5BC75171" w14:textId="2156F2CC" w:rsidR="009C1F90" w:rsidRPr="00C80E61" w:rsidRDefault="009C1F90" w:rsidP="009C1F90">
      <w:pPr>
        <w:pStyle w:val="BodyText"/>
        <w:spacing w:before="0"/>
        <w:ind w:left="120"/>
        <w:rPr>
          <w:rFonts w:ascii="Knowledge Light" w:hAnsi="Knowledge Light"/>
        </w:rPr>
        <w:sectPr w:rsidR="009C1F90" w:rsidRPr="00C80E61">
          <w:pgSz w:w="11910" w:h="16840"/>
          <w:pgMar w:top="1040" w:right="600" w:bottom="880" w:left="600" w:header="412" w:footer="510" w:gutter="0"/>
          <w:cols w:space="720"/>
        </w:sectPr>
      </w:pPr>
    </w:p>
    <w:p w14:paraId="08048619" w14:textId="4F0E55FF" w:rsidR="00531F3C" w:rsidRPr="009C1F90" w:rsidRDefault="00191D43" w:rsidP="009C1F90">
      <w:pPr>
        <w:pStyle w:val="BodyText"/>
        <w:spacing w:before="104"/>
        <w:ind w:left="120"/>
        <w:rPr>
          <w:rFonts w:ascii="Knowledge Light" w:hAnsi="Knowledge Light"/>
          <w:color w:val="FF8000"/>
          <w:sz w:val="32"/>
          <w:szCs w:val="32"/>
        </w:rPr>
      </w:pPr>
      <w:r w:rsidRPr="00F06334">
        <w:rPr>
          <w:rFonts w:ascii="Knowledge Light" w:hAnsi="Knowledge Light"/>
          <w:color w:val="FF8000"/>
          <w:w w:val="110"/>
          <w:sz w:val="32"/>
          <w:szCs w:val="32"/>
        </w:rPr>
        <w:lastRenderedPageBreak/>
        <w:t xml:space="preserve">APPENDIX </w:t>
      </w:r>
      <w:r>
        <w:rPr>
          <w:rFonts w:ascii="Knowledge Light" w:hAnsi="Knowledge Light"/>
          <w:color w:val="FF8000"/>
          <w:w w:val="110"/>
          <w:sz w:val="32"/>
          <w:szCs w:val="32"/>
        </w:rPr>
        <w:t>B</w:t>
      </w:r>
    </w:p>
    <w:p w14:paraId="30990F1A" w14:textId="77777777" w:rsidR="00531F3C" w:rsidRPr="00C80E61" w:rsidRDefault="001B7E37">
      <w:pPr>
        <w:pStyle w:val="BodyText"/>
        <w:spacing w:before="0"/>
        <w:ind w:left="120"/>
        <w:rPr>
          <w:rFonts w:ascii="Knowledge Light" w:hAnsi="Knowledge Light"/>
        </w:rPr>
      </w:pPr>
      <w:r w:rsidRPr="00C80E61">
        <w:rPr>
          <w:rFonts w:ascii="Knowledge Light" w:hAnsi="Knowledge Light"/>
        </w:rPr>
        <w:t>Courts and Tribunals covered by FirstPoint</w:t>
      </w:r>
    </w:p>
    <w:p w14:paraId="7AE51DC0" w14:textId="77777777" w:rsidR="00531F3C" w:rsidRPr="00C80E61" w:rsidRDefault="00531F3C">
      <w:pPr>
        <w:pStyle w:val="BodyText"/>
        <w:spacing w:before="7"/>
        <w:ind w:left="0"/>
        <w:rPr>
          <w:rFonts w:ascii="Knowledge Light" w:hAnsi="Knowledge Light"/>
          <w:sz w:val="24"/>
        </w:rPr>
      </w:pPr>
    </w:p>
    <w:p w14:paraId="42B34FA0" w14:textId="77777777" w:rsidR="00531F3C" w:rsidRPr="00C80E61" w:rsidRDefault="001B7E37">
      <w:pPr>
        <w:pStyle w:val="BodyText"/>
        <w:spacing w:before="0" w:line="252" w:lineRule="auto"/>
        <w:ind w:left="120" w:hanging="1"/>
        <w:rPr>
          <w:rFonts w:ascii="Knowledge Light" w:hAnsi="Knowledge Light"/>
        </w:rPr>
      </w:pPr>
      <w:r w:rsidRPr="00C80E61">
        <w:rPr>
          <w:rFonts w:ascii="Knowledge Light" w:hAnsi="Knowledge Light"/>
        </w:rPr>
        <w:t>FirstPoint contains classifications and citator information for both reported and unreported cases from courts on the following list. Key cases also receive a summary.</w:t>
      </w:r>
    </w:p>
    <w:p w14:paraId="74029725" w14:textId="77777777" w:rsidR="00531F3C" w:rsidRPr="00C80E61" w:rsidRDefault="00531F3C">
      <w:pPr>
        <w:pStyle w:val="BodyText"/>
        <w:spacing w:before="7"/>
        <w:ind w:left="0"/>
        <w:rPr>
          <w:rFonts w:ascii="Knowledge Light" w:hAnsi="Knowledge Light"/>
          <w:sz w:val="23"/>
        </w:rPr>
      </w:pPr>
    </w:p>
    <w:p w14:paraId="226D6778" w14:textId="77777777" w:rsidR="00531F3C" w:rsidRPr="00C80E61" w:rsidRDefault="001B7E37">
      <w:pPr>
        <w:pStyle w:val="BodyText"/>
        <w:spacing w:before="0"/>
        <w:ind w:left="120"/>
        <w:rPr>
          <w:rFonts w:ascii="Knowledge Light" w:hAnsi="Knowledge Light"/>
        </w:rPr>
      </w:pPr>
      <w:proofErr w:type="spellStart"/>
      <w:r w:rsidRPr="00C80E61">
        <w:rPr>
          <w:rFonts w:ascii="Knowledge Light" w:hAnsi="Knowledge Light"/>
        </w:rPr>
        <w:t>FirstPoint’s</w:t>
      </w:r>
      <w:proofErr w:type="spellEnd"/>
      <w:r w:rsidRPr="00C80E61">
        <w:rPr>
          <w:rFonts w:ascii="Knowledge Light" w:hAnsi="Knowledge Light"/>
        </w:rPr>
        <w:t xml:space="preserve"> coverage of reported judgments commences from 1825.</w:t>
      </w:r>
    </w:p>
    <w:p w14:paraId="5A273857" w14:textId="77777777" w:rsidR="00531F3C" w:rsidRPr="00C80E61" w:rsidRDefault="00531F3C">
      <w:pPr>
        <w:pStyle w:val="BodyText"/>
        <w:spacing w:before="10"/>
        <w:ind w:left="0"/>
        <w:rPr>
          <w:rFonts w:ascii="Knowledge Light" w:hAnsi="Knowledge Light"/>
          <w:sz w:val="24"/>
        </w:rPr>
      </w:pPr>
    </w:p>
    <w:p w14:paraId="2DA941F7" w14:textId="77777777" w:rsidR="00531F3C" w:rsidRPr="00C80E61" w:rsidRDefault="001B7E37">
      <w:pPr>
        <w:pStyle w:val="BodyText"/>
        <w:spacing w:before="0" w:line="252" w:lineRule="auto"/>
        <w:ind w:left="120" w:hanging="1"/>
        <w:rPr>
          <w:rFonts w:ascii="Knowledge Light" w:hAnsi="Knowledge Light"/>
        </w:rPr>
      </w:pPr>
      <w:r w:rsidRPr="00C80E61">
        <w:rPr>
          <w:rFonts w:ascii="Knowledge Light" w:hAnsi="Knowledge Light"/>
        </w:rPr>
        <w:t>FirstPoint coverage of unreported judgments for all courts begins from September 1999, except for the Federal Magistrates Court which commences from July 2000.</w:t>
      </w:r>
    </w:p>
    <w:p w14:paraId="51546AD5" w14:textId="77777777" w:rsidR="00531F3C" w:rsidRPr="00C80E61" w:rsidRDefault="00531F3C">
      <w:pPr>
        <w:pStyle w:val="BodyText"/>
        <w:spacing w:before="7"/>
        <w:ind w:left="0"/>
        <w:rPr>
          <w:rFonts w:ascii="Knowledge Light" w:hAnsi="Knowledge Light"/>
          <w:sz w:val="23"/>
        </w:rPr>
      </w:pPr>
    </w:p>
    <w:p w14:paraId="2E935FDF" w14:textId="77777777" w:rsidR="00531F3C" w:rsidRPr="00C80E61" w:rsidRDefault="001B7E37">
      <w:pPr>
        <w:pStyle w:val="BodyText"/>
        <w:spacing w:before="1" w:line="254" w:lineRule="auto"/>
        <w:ind w:left="120" w:right="145"/>
        <w:rPr>
          <w:rFonts w:ascii="Knowledge Light" w:hAnsi="Knowledge Light"/>
        </w:rPr>
      </w:pPr>
      <w:r w:rsidRPr="00C80E61">
        <w:rPr>
          <w:rFonts w:ascii="Knowledge Light" w:hAnsi="Knowledge Light"/>
        </w:rPr>
        <w:t>FirstPoint also contains classifications and relationships information for selected Tribunal decisions and decisions from other bodies as set out below:</w:t>
      </w:r>
    </w:p>
    <w:p w14:paraId="66D1B677" w14:textId="77777777" w:rsidR="00531F3C" w:rsidRPr="00C80E61" w:rsidRDefault="00531F3C">
      <w:pPr>
        <w:pStyle w:val="BodyText"/>
        <w:spacing w:before="4"/>
        <w:ind w:left="0"/>
        <w:rPr>
          <w:rFonts w:ascii="Knowledge Light" w:hAnsi="Knowledge Light"/>
          <w:sz w:val="23"/>
        </w:rPr>
      </w:pPr>
    </w:p>
    <w:p w14:paraId="1651E5E0" w14:textId="77777777" w:rsidR="00531F3C" w:rsidRPr="00191D43" w:rsidRDefault="001B7E37" w:rsidP="00191D43">
      <w:pPr>
        <w:tabs>
          <w:tab w:val="left" w:pos="840"/>
          <w:tab w:val="left" w:pos="841"/>
        </w:tabs>
        <w:spacing w:before="26"/>
        <w:ind w:right="2630"/>
        <w:rPr>
          <w:rFonts w:ascii="Knowledge Light" w:hAnsi="Knowledge Light"/>
          <w:color w:val="FF8000"/>
          <w:spacing w:val="4"/>
        </w:rPr>
      </w:pPr>
      <w:r w:rsidRPr="00191D43">
        <w:rPr>
          <w:rFonts w:ascii="Knowledge Light" w:hAnsi="Knowledge Light"/>
          <w:color w:val="FF8000"/>
          <w:spacing w:val="4"/>
        </w:rPr>
        <w:t>Commonwealth</w:t>
      </w:r>
    </w:p>
    <w:p w14:paraId="5EEC7267" w14:textId="77777777" w:rsidR="00531F3C" w:rsidRPr="00C80E61" w:rsidRDefault="001B7E37">
      <w:pPr>
        <w:pStyle w:val="ListParagraph"/>
        <w:numPr>
          <w:ilvl w:val="0"/>
          <w:numId w:val="1"/>
        </w:numPr>
        <w:tabs>
          <w:tab w:val="left" w:pos="839"/>
          <w:tab w:val="left" w:pos="841"/>
        </w:tabs>
        <w:spacing w:before="0"/>
        <w:ind w:hanging="362"/>
        <w:rPr>
          <w:rFonts w:ascii="Knowledge Light" w:hAnsi="Knowledge Light"/>
        </w:rPr>
      </w:pPr>
      <w:r w:rsidRPr="00C80E61">
        <w:rPr>
          <w:rFonts w:ascii="Knowledge Light" w:hAnsi="Knowledge Light"/>
        </w:rPr>
        <w:t>High Court of</w:t>
      </w:r>
      <w:r w:rsidRPr="00C80E61">
        <w:rPr>
          <w:rFonts w:ascii="Knowledge Light" w:hAnsi="Knowledge Light"/>
          <w:spacing w:val="-6"/>
        </w:rPr>
        <w:t xml:space="preserve"> </w:t>
      </w:r>
      <w:r w:rsidRPr="00C80E61">
        <w:rPr>
          <w:rFonts w:ascii="Knowledge Light" w:hAnsi="Knowledge Light"/>
        </w:rPr>
        <w:t>Australia</w:t>
      </w:r>
    </w:p>
    <w:p w14:paraId="2FEDC3D1" w14:textId="77777777" w:rsidR="00531F3C" w:rsidRPr="00C80E61" w:rsidRDefault="001B7E37">
      <w:pPr>
        <w:pStyle w:val="ListParagraph"/>
        <w:numPr>
          <w:ilvl w:val="0"/>
          <w:numId w:val="1"/>
        </w:numPr>
        <w:tabs>
          <w:tab w:val="left" w:pos="840"/>
          <w:tab w:val="left" w:pos="841"/>
        </w:tabs>
        <w:spacing w:before="29"/>
        <w:rPr>
          <w:rFonts w:ascii="Knowledge Light" w:hAnsi="Knowledge Light"/>
        </w:rPr>
      </w:pPr>
      <w:r w:rsidRPr="00C80E61">
        <w:rPr>
          <w:rFonts w:ascii="Knowledge Light" w:hAnsi="Knowledge Light"/>
        </w:rPr>
        <w:t>Full Court of the Federal Court of</w:t>
      </w:r>
      <w:r w:rsidRPr="00C80E61">
        <w:rPr>
          <w:rFonts w:ascii="Knowledge Light" w:hAnsi="Knowledge Light"/>
          <w:spacing w:val="-15"/>
        </w:rPr>
        <w:t xml:space="preserve"> </w:t>
      </w:r>
      <w:r w:rsidRPr="00C80E61">
        <w:rPr>
          <w:rFonts w:ascii="Knowledge Light" w:hAnsi="Knowledge Light"/>
        </w:rPr>
        <w:t>Australia</w:t>
      </w:r>
    </w:p>
    <w:p w14:paraId="4F7E0011" w14:textId="77777777" w:rsidR="00531F3C" w:rsidRPr="00C80E61" w:rsidRDefault="001B7E37">
      <w:pPr>
        <w:pStyle w:val="ListParagraph"/>
        <w:numPr>
          <w:ilvl w:val="0"/>
          <w:numId w:val="1"/>
        </w:numPr>
        <w:tabs>
          <w:tab w:val="left" w:pos="840"/>
          <w:tab w:val="left" w:pos="841"/>
        </w:tabs>
        <w:rPr>
          <w:rFonts w:ascii="Knowledge Light" w:hAnsi="Knowledge Light"/>
        </w:rPr>
      </w:pPr>
      <w:r w:rsidRPr="00C80E61">
        <w:rPr>
          <w:rFonts w:ascii="Knowledge Light" w:hAnsi="Knowledge Light"/>
        </w:rPr>
        <w:t>Federal Court of Australia (single</w:t>
      </w:r>
      <w:r w:rsidRPr="00C80E61">
        <w:rPr>
          <w:rFonts w:ascii="Knowledge Light" w:hAnsi="Knowledge Light"/>
          <w:spacing w:val="-10"/>
        </w:rPr>
        <w:t xml:space="preserve"> </w:t>
      </w:r>
      <w:r w:rsidRPr="00C80E61">
        <w:rPr>
          <w:rFonts w:ascii="Knowledge Light" w:hAnsi="Knowledge Light"/>
        </w:rPr>
        <w:t>judge)</w:t>
      </w:r>
    </w:p>
    <w:p w14:paraId="2FD56F88" w14:textId="77777777" w:rsidR="00531F3C" w:rsidRPr="00C80E61" w:rsidRDefault="001B7E37">
      <w:pPr>
        <w:pStyle w:val="ListParagraph"/>
        <w:numPr>
          <w:ilvl w:val="0"/>
          <w:numId w:val="1"/>
        </w:numPr>
        <w:tabs>
          <w:tab w:val="left" w:pos="840"/>
          <w:tab w:val="left" w:pos="841"/>
        </w:tabs>
        <w:rPr>
          <w:rFonts w:ascii="Knowledge Light" w:hAnsi="Knowledge Light"/>
        </w:rPr>
      </w:pPr>
      <w:r w:rsidRPr="00C80E61">
        <w:rPr>
          <w:rFonts w:ascii="Knowledge Light" w:hAnsi="Knowledge Light"/>
        </w:rPr>
        <w:t>Federal Magistrates</w:t>
      </w:r>
      <w:r w:rsidRPr="00C80E61">
        <w:rPr>
          <w:rFonts w:ascii="Knowledge Light" w:hAnsi="Knowledge Light"/>
          <w:spacing w:val="-6"/>
        </w:rPr>
        <w:t xml:space="preserve"> </w:t>
      </w:r>
      <w:r w:rsidRPr="00C80E61">
        <w:rPr>
          <w:rFonts w:ascii="Knowledge Light" w:hAnsi="Knowledge Light"/>
        </w:rPr>
        <w:t>Court</w:t>
      </w:r>
    </w:p>
    <w:p w14:paraId="2A2488B4" w14:textId="77777777" w:rsidR="00531F3C" w:rsidRPr="00C80E61" w:rsidRDefault="001B7E37">
      <w:pPr>
        <w:pStyle w:val="ListParagraph"/>
        <w:numPr>
          <w:ilvl w:val="0"/>
          <w:numId w:val="1"/>
        </w:numPr>
        <w:tabs>
          <w:tab w:val="left" w:pos="840"/>
          <w:tab w:val="left" w:pos="841"/>
        </w:tabs>
        <w:rPr>
          <w:rFonts w:ascii="Knowledge Light" w:hAnsi="Knowledge Light"/>
        </w:rPr>
      </w:pPr>
      <w:r w:rsidRPr="00C80E61">
        <w:rPr>
          <w:rFonts w:ascii="Knowledge Light" w:hAnsi="Knowledge Light"/>
        </w:rPr>
        <w:t>Federal Circuit</w:t>
      </w:r>
      <w:r w:rsidRPr="00C80E61">
        <w:rPr>
          <w:rFonts w:ascii="Knowledge Light" w:hAnsi="Knowledge Light"/>
          <w:spacing w:val="-7"/>
        </w:rPr>
        <w:t xml:space="preserve"> </w:t>
      </w:r>
      <w:r w:rsidRPr="00C80E61">
        <w:rPr>
          <w:rFonts w:ascii="Knowledge Light" w:hAnsi="Knowledge Light"/>
        </w:rPr>
        <w:t>Court</w:t>
      </w:r>
    </w:p>
    <w:p w14:paraId="569D2221" w14:textId="77777777" w:rsidR="00531F3C" w:rsidRPr="00C80E61" w:rsidRDefault="00531F3C">
      <w:pPr>
        <w:pStyle w:val="BodyText"/>
        <w:spacing w:before="7"/>
        <w:ind w:left="0"/>
        <w:rPr>
          <w:rFonts w:ascii="Knowledge Light" w:hAnsi="Knowledge Light"/>
          <w:sz w:val="24"/>
        </w:rPr>
      </w:pPr>
    </w:p>
    <w:p w14:paraId="6533236D" w14:textId="77777777" w:rsidR="00531F3C" w:rsidRPr="00191D43" w:rsidRDefault="001B7E37" w:rsidP="00191D43">
      <w:pPr>
        <w:pStyle w:val="BodyText"/>
        <w:spacing w:before="0"/>
        <w:ind w:left="120"/>
        <w:rPr>
          <w:rFonts w:ascii="Knowledge Light" w:hAnsi="Knowledge Light"/>
        </w:rPr>
      </w:pPr>
      <w:proofErr w:type="gramStart"/>
      <w:r w:rsidRPr="00C80E61">
        <w:rPr>
          <w:rFonts w:ascii="Knowledge Light" w:hAnsi="Knowledge Light"/>
        </w:rPr>
        <w:t>Plus</w:t>
      </w:r>
      <w:proofErr w:type="gramEnd"/>
      <w:r w:rsidRPr="00C80E61">
        <w:rPr>
          <w:rFonts w:ascii="Knowledge Light" w:hAnsi="Knowledge Light"/>
        </w:rPr>
        <w:t xml:space="preserve"> selected decisions from the following:</w:t>
      </w:r>
    </w:p>
    <w:p w14:paraId="75E30BD3" w14:textId="77777777" w:rsidR="00531F3C" w:rsidRPr="00C80E61" w:rsidRDefault="001B7E37">
      <w:pPr>
        <w:pStyle w:val="ListParagraph"/>
        <w:numPr>
          <w:ilvl w:val="0"/>
          <w:numId w:val="1"/>
        </w:numPr>
        <w:tabs>
          <w:tab w:val="left" w:pos="840"/>
          <w:tab w:val="left" w:pos="841"/>
        </w:tabs>
        <w:spacing w:before="0"/>
        <w:rPr>
          <w:rFonts w:ascii="Knowledge Light" w:hAnsi="Knowledge Light"/>
        </w:rPr>
      </w:pPr>
      <w:r w:rsidRPr="00C80E61">
        <w:rPr>
          <w:rFonts w:ascii="Knowledge Light" w:hAnsi="Knowledge Light"/>
        </w:rPr>
        <w:t>Administrative Appeals</w:t>
      </w:r>
      <w:r w:rsidRPr="00C80E61">
        <w:rPr>
          <w:rFonts w:ascii="Knowledge Light" w:hAnsi="Knowledge Light"/>
          <w:spacing w:val="-5"/>
        </w:rPr>
        <w:t xml:space="preserve"> </w:t>
      </w:r>
      <w:r w:rsidRPr="00C80E61">
        <w:rPr>
          <w:rFonts w:ascii="Knowledge Light" w:hAnsi="Knowledge Light"/>
        </w:rPr>
        <w:t>Tribunal</w:t>
      </w:r>
    </w:p>
    <w:p w14:paraId="224987D4" w14:textId="77777777" w:rsidR="00531F3C" w:rsidRPr="00C80E61" w:rsidRDefault="001B7E37">
      <w:pPr>
        <w:pStyle w:val="ListParagraph"/>
        <w:numPr>
          <w:ilvl w:val="0"/>
          <w:numId w:val="1"/>
        </w:numPr>
        <w:tabs>
          <w:tab w:val="left" w:pos="840"/>
          <w:tab w:val="left" w:pos="841"/>
        </w:tabs>
        <w:spacing w:before="30"/>
        <w:rPr>
          <w:rFonts w:ascii="Knowledge Light" w:hAnsi="Knowledge Light"/>
        </w:rPr>
      </w:pPr>
      <w:r w:rsidRPr="00C80E61">
        <w:rPr>
          <w:rFonts w:ascii="Knowledge Light" w:hAnsi="Knowledge Light"/>
          <w:w w:val="105"/>
        </w:rPr>
        <w:t>Australian Broadcasting</w:t>
      </w:r>
      <w:r w:rsidRPr="00C80E61">
        <w:rPr>
          <w:rFonts w:ascii="Knowledge Light" w:hAnsi="Knowledge Light"/>
          <w:spacing w:val="-12"/>
          <w:w w:val="105"/>
        </w:rPr>
        <w:t xml:space="preserve"> </w:t>
      </w:r>
      <w:r w:rsidRPr="00C80E61">
        <w:rPr>
          <w:rFonts w:ascii="Knowledge Light" w:hAnsi="Knowledge Light"/>
          <w:w w:val="105"/>
        </w:rPr>
        <w:t>Tribunal</w:t>
      </w:r>
    </w:p>
    <w:p w14:paraId="79EC9253" w14:textId="77777777" w:rsidR="00531F3C" w:rsidRPr="00C80E61" w:rsidRDefault="001B7E37">
      <w:pPr>
        <w:pStyle w:val="ListParagraph"/>
        <w:numPr>
          <w:ilvl w:val="0"/>
          <w:numId w:val="1"/>
        </w:numPr>
        <w:tabs>
          <w:tab w:val="left" w:pos="841"/>
          <w:tab w:val="left" w:pos="842"/>
        </w:tabs>
        <w:ind w:left="841"/>
        <w:rPr>
          <w:rFonts w:ascii="Knowledge Light" w:hAnsi="Knowledge Light"/>
        </w:rPr>
      </w:pPr>
      <w:r w:rsidRPr="00C80E61">
        <w:rPr>
          <w:rFonts w:ascii="Knowledge Light" w:hAnsi="Knowledge Light"/>
        </w:rPr>
        <w:t>Australian Competition</w:t>
      </w:r>
      <w:r w:rsidRPr="00C80E61">
        <w:rPr>
          <w:rFonts w:ascii="Knowledge Light" w:hAnsi="Knowledge Light"/>
          <w:spacing w:val="-4"/>
        </w:rPr>
        <w:t xml:space="preserve"> </w:t>
      </w:r>
      <w:r w:rsidRPr="00C80E61">
        <w:rPr>
          <w:rFonts w:ascii="Knowledge Light" w:hAnsi="Knowledge Light"/>
        </w:rPr>
        <w:t>Tribunal</w:t>
      </w:r>
    </w:p>
    <w:p w14:paraId="03B670D8" w14:textId="77777777" w:rsidR="00531F3C" w:rsidRPr="00C80E61" w:rsidRDefault="001B7E37">
      <w:pPr>
        <w:pStyle w:val="ListParagraph"/>
        <w:numPr>
          <w:ilvl w:val="0"/>
          <w:numId w:val="1"/>
        </w:numPr>
        <w:tabs>
          <w:tab w:val="left" w:pos="841"/>
          <w:tab w:val="left" w:pos="842"/>
        </w:tabs>
        <w:spacing w:before="26"/>
        <w:ind w:left="841"/>
        <w:rPr>
          <w:rFonts w:ascii="Knowledge Light" w:hAnsi="Knowledge Light"/>
        </w:rPr>
      </w:pPr>
      <w:r w:rsidRPr="00C80E61">
        <w:rPr>
          <w:rFonts w:ascii="Knowledge Light" w:hAnsi="Knowledge Light"/>
        </w:rPr>
        <w:t>Australian Industrial Relations</w:t>
      </w:r>
      <w:r w:rsidRPr="00C80E61">
        <w:rPr>
          <w:rFonts w:ascii="Knowledge Light" w:hAnsi="Knowledge Light"/>
          <w:spacing w:val="-7"/>
        </w:rPr>
        <w:t xml:space="preserve"> </w:t>
      </w:r>
      <w:r w:rsidRPr="00C80E61">
        <w:rPr>
          <w:rFonts w:ascii="Knowledge Light" w:hAnsi="Knowledge Light"/>
        </w:rPr>
        <w:t>Commission</w:t>
      </w:r>
    </w:p>
    <w:p w14:paraId="0913B729" w14:textId="77777777" w:rsidR="00531F3C" w:rsidRPr="00C80E61" w:rsidRDefault="001B7E37">
      <w:pPr>
        <w:pStyle w:val="ListParagraph"/>
        <w:numPr>
          <w:ilvl w:val="0"/>
          <w:numId w:val="1"/>
        </w:numPr>
        <w:tabs>
          <w:tab w:val="left" w:pos="841"/>
          <w:tab w:val="left" w:pos="842"/>
        </w:tabs>
        <w:ind w:left="841"/>
        <w:rPr>
          <w:rFonts w:ascii="Knowledge Light" w:hAnsi="Knowledge Light"/>
        </w:rPr>
      </w:pPr>
      <w:r w:rsidRPr="00C80E61">
        <w:rPr>
          <w:rFonts w:ascii="Knowledge Light" w:hAnsi="Knowledge Light"/>
        </w:rPr>
        <w:t>Australian Patent</w:t>
      </w:r>
      <w:r w:rsidRPr="00C80E61">
        <w:rPr>
          <w:rFonts w:ascii="Knowledge Light" w:hAnsi="Knowledge Light"/>
          <w:spacing w:val="-4"/>
        </w:rPr>
        <w:t xml:space="preserve"> </w:t>
      </w:r>
      <w:r w:rsidRPr="00C80E61">
        <w:rPr>
          <w:rFonts w:ascii="Knowledge Light" w:hAnsi="Knowledge Light"/>
        </w:rPr>
        <w:t>Office</w:t>
      </w:r>
    </w:p>
    <w:p w14:paraId="54664535" w14:textId="77777777" w:rsidR="00531F3C" w:rsidRPr="00C80E61" w:rsidRDefault="001B7E37">
      <w:pPr>
        <w:pStyle w:val="ListParagraph"/>
        <w:numPr>
          <w:ilvl w:val="0"/>
          <w:numId w:val="1"/>
        </w:numPr>
        <w:tabs>
          <w:tab w:val="left" w:pos="841"/>
          <w:tab w:val="left" w:pos="842"/>
        </w:tabs>
        <w:spacing w:before="30"/>
        <w:ind w:left="841"/>
        <w:rPr>
          <w:rFonts w:ascii="Knowledge Light" w:hAnsi="Knowledge Light"/>
        </w:rPr>
      </w:pPr>
      <w:r w:rsidRPr="00C80E61">
        <w:rPr>
          <w:rFonts w:ascii="Knowledge Light" w:hAnsi="Knowledge Light"/>
        </w:rPr>
        <w:t>Australian Takeovers</w:t>
      </w:r>
      <w:r w:rsidRPr="00C80E61">
        <w:rPr>
          <w:rFonts w:ascii="Knowledge Light" w:hAnsi="Knowledge Light"/>
          <w:spacing w:val="-5"/>
        </w:rPr>
        <w:t xml:space="preserve"> </w:t>
      </w:r>
      <w:r w:rsidRPr="00C80E61">
        <w:rPr>
          <w:rFonts w:ascii="Knowledge Light" w:hAnsi="Knowledge Light"/>
        </w:rPr>
        <w:t>Panel</w:t>
      </w:r>
    </w:p>
    <w:p w14:paraId="7279EDA0" w14:textId="77777777" w:rsidR="00531F3C" w:rsidRPr="00C80E61" w:rsidRDefault="001B7E37">
      <w:pPr>
        <w:pStyle w:val="ListParagraph"/>
        <w:numPr>
          <w:ilvl w:val="0"/>
          <w:numId w:val="1"/>
        </w:numPr>
        <w:tabs>
          <w:tab w:val="left" w:pos="841"/>
          <w:tab w:val="left" w:pos="843"/>
        </w:tabs>
        <w:spacing w:before="26"/>
        <w:ind w:left="842" w:hanging="362"/>
        <w:rPr>
          <w:rFonts w:ascii="Knowledge Light" w:hAnsi="Knowledge Light"/>
        </w:rPr>
      </w:pPr>
      <w:r w:rsidRPr="00C80E61">
        <w:rPr>
          <w:rFonts w:ascii="Knowledge Light" w:hAnsi="Knowledge Light"/>
        </w:rPr>
        <w:t>Australian Trademarks</w:t>
      </w:r>
      <w:r w:rsidRPr="00C80E61">
        <w:rPr>
          <w:rFonts w:ascii="Knowledge Light" w:hAnsi="Knowledge Light"/>
          <w:spacing w:val="-5"/>
        </w:rPr>
        <w:t xml:space="preserve"> </w:t>
      </w:r>
      <w:r w:rsidRPr="00C80E61">
        <w:rPr>
          <w:rFonts w:ascii="Knowledge Light" w:hAnsi="Knowledge Light"/>
        </w:rPr>
        <w:t>Office</w:t>
      </w:r>
    </w:p>
    <w:p w14:paraId="4A9DF821" w14:textId="77777777" w:rsidR="00531F3C" w:rsidRPr="00C80E61" w:rsidRDefault="001B7E37">
      <w:pPr>
        <w:pStyle w:val="ListParagraph"/>
        <w:numPr>
          <w:ilvl w:val="0"/>
          <w:numId w:val="1"/>
        </w:numPr>
        <w:tabs>
          <w:tab w:val="left" w:pos="841"/>
          <w:tab w:val="left" w:pos="843"/>
        </w:tabs>
        <w:ind w:left="842" w:hanging="362"/>
        <w:rPr>
          <w:rFonts w:ascii="Knowledge Light" w:hAnsi="Knowledge Light"/>
        </w:rPr>
      </w:pPr>
      <w:r w:rsidRPr="00C80E61">
        <w:rPr>
          <w:rFonts w:ascii="Knowledge Light" w:hAnsi="Knowledge Light"/>
        </w:rPr>
        <w:t>Family Court of</w:t>
      </w:r>
      <w:r w:rsidRPr="00C80E61">
        <w:rPr>
          <w:rFonts w:ascii="Knowledge Light" w:hAnsi="Knowledge Light"/>
          <w:spacing w:val="-6"/>
        </w:rPr>
        <w:t xml:space="preserve"> </w:t>
      </w:r>
      <w:r w:rsidRPr="00C80E61">
        <w:rPr>
          <w:rFonts w:ascii="Knowledge Light" w:hAnsi="Knowledge Light"/>
        </w:rPr>
        <w:t>Australia</w:t>
      </w:r>
    </w:p>
    <w:p w14:paraId="2944DE22" w14:textId="77777777" w:rsidR="00531F3C" w:rsidRPr="00C80E61" w:rsidRDefault="001B7E37">
      <w:pPr>
        <w:pStyle w:val="ListParagraph"/>
        <w:numPr>
          <w:ilvl w:val="0"/>
          <w:numId w:val="1"/>
        </w:numPr>
        <w:tabs>
          <w:tab w:val="left" w:pos="842"/>
          <w:tab w:val="left" w:pos="843"/>
        </w:tabs>
        <w:ind w:left="842"/>
        <w:rPr>
          <w:rFonts w:ascii="Knowledge Light" w:hAnsi="Knowledge Light"/>
        </w:rPr>
      </w:pPr>
      <w:r w:rsidRPr="00C80E61">
        <w:rPr>
          <w:rFonts w:ascii="Knowledge Light" w:hAnsi="Knowledge Light"/>
        </w:rPr>
        <w:t>Fair Work Australia/Fair Work</w:t>
      </w:r>
      <w:r w:rsidRPr="00C80E61">
        <w:rPr>
          <w:rFonts w:ascii="Knowledge Light" w:hAnsi="Knowledge Light"/>
          <w:spacing w:val="-6"/>
        </w:rPr>
        <w:t xml:space="preserve"> </w:t>
      </w:r>
      <w:r w:rsidRPr="00C80E61">
        <w:rPr>
          <w:rFonts w:ascii="Knowledge Light" w:hAnsi="Knowledge Light"/>
        </w:rPr>
        <w:t>Commission</w:t>
      </w:r>
    </w:p>
    <w:p w14:paraId="520A9784" w14:textId="77777777" w:rsidR="00531F3C" w:rsidRPr="00C80E61" w:rsidRDefault="001B7E37">
      <w:pPr>
        <w:pStyle w:val="ListParagraph"/>
        <w:numPr>
          <w:ilvl w:val="0"/>
          <w:numId w:val="1"/>
        </w:numPr>
        <w:tabs>
          <w:tab w:val="left" w:pos="842"/>
          <w:tab w:val="left" w:pos="843"/>
        </w:tabs>
        <w:spacing w:before="29"/>
        <w:ind w:left="842"/>
        <w:rPr>
          <w:rFonts w:ascii="Knowledge Light" w:hAnsi="Knowledge Light"/>
        </w:rPr>
      </w:pPr>
      <w:r w:rsidRPr="00C80E61">
        <w:rPr>
          <w:rFonts w:ascii="Knowledge Light" w:hAnsi="Knowledge Light"/>
        </w:rPr>
        <w:t>Industrial Relations Court of</w:t>
      </w:r>
      <w:r w:rsidRPr="00C80E61">
        <w:rPr>
          <w:rFonts w:ascii="Knowledge Light" w:hAnsi="Knowledge Light"/>
          <w:spacing w:val="-15"/>
        </w:rPr>
        <w:t xml:space="preserve"> </w:t>
      </w:r>
      <w:r w:rsidRPr="00C80E61">
        <w:rPr>
          <w:rFonts w:ascii="Knowledge Light" w:hAnsi="Knowledge Light"/>
        </w:rPr>
        <w:t>Australia</w:t>
      </w:r>
    </w:p>
    <w:p w14:paraId="7B6382A2" w14:textId="77777777" w:rsidR="00191D43" w:rsidRDefault="001B7E37" w:rsidP="00191D43">
      <w:pPr>
        <w:pStyle w:val="ListParagraph"/>
        <w:numPr>
          <w:ilvl w:val="0"/>
          <w:numId w:val="1"/>
        </w:numPr>
        <w:tabs>
          <w:tab w:val="left" w:pos="842"/>
          <w:tab w:val="left" w:pos="843"/>
        </w:tabs>
        <w:ind w:left="119" w:right="7218" w:firstLine="363"/>
        <w:rPr>
          <w:rFonts w:ascii="Knowledge Light" w:hAnsi="Knowledge Light"/>
        </w:rPr>
      </w:pPr>
      <w:r w:rsidRPr="00C80E61">
        <w:rPr>
          <w:rFonts w:ascii="Knowledge Light" w:hAnsi="Knowledge Light"/>
        </w:rPr>
        <w:t>National Native Title Tribunal</w:t>
      </w:r>
    </w:p>
    <w:p w14:paraId="33977F55" w14:textId="77777777" w:rsidR="00191D43" w:rsidRDefault="00191D43" w:rsidP="00191D43">
      <w:pPr>
        <w:tabs>
          <w:tab w:val="left" w:pos="842"/>
          <w:tab w:val="left" w:pos="843"/>
        </w:tabs>
        <w:ind w:left="119" w:right="7218"/>
        <w:rPr>
          <w:rFonts w:ascii="Knowledge Light" w:hAnsi="Knowledge Light"/>
        </w:rPr>
      </w:pPr>
    </w:p>
    <w:p w14:paraId="55FCAABB" w14:textId="77777777" w:rsidR="00191D43" w:rsidRPr="00191D43" w:rsidRDefault="00191D43" w:rsidP="00191D43">
      <w:pPr>
        <w:tabs>
          <w:tab w:val="left" w:pos="842"/>
          <w:tab w:val="left" w:pos="843"/>
        </w:tabs>
        <w:ind w:left="119" w:right="7218"/>
        <w:rPr>
          <w:rFonts w:ascii="Knowledge Light" w:hAnsi="Knowledge Light"/>
        </w:rPr>
      </w:pPr>
    </w:p>
    <w:p w14:paraId="592EB361" w14:textId="77777777" w:rsidR="00531F3C" w:rsidRPr="00191D43" w:rsidRDefault="001B7E37" w:rsidP="00191D43">
      <w:pPr>
        <w:tabs>
          <w:tab w:val="left" w:pos="842"/>
          <w:tab w:val="left" w:pos="843"/>
        </w:tabs>
        <w:spacing w:before="26"/>
        <w:ind w:right="2630"/>
        <w:rPr>
          <w:rFonts w:ascii="Knowledge Light" w:hAnsi="Knowledge Light"/>
          <w:color w:val="FF8000"/>
          <w:spacing w:val="4"/>
        </w:rPr>
      </w:pPr>
      <w:r w:rsidRPr="00191D43">
        <w:rPr>
          <w:rFonts w:ascii="Knowledge Light" w:hAnsi="Knowledge Light"/>
          <w:color w:val="FF8000"/>
          <w:spacing w:val="4"/>
        </w:rPr>
        <w:t>New South Wales</w:t>
      </w:r>
    </w:p>
    <w:p w14:paraId="6FA47C35" w14:textId="77777777" w:rsidR="00531F3C" w:rsidRPr="00C80E61" w:rsidRDefault="001B7E37">
      <w:pPr>
        <w:pStyle w:val="ListParagraph"/>
        <w:numPr>
          <w:ilvl w:val="0"/>
          <w:numId w:val="1"/>
        </w:numPr>
        <w:tabs>
          <w:tab w:val="left" w:pos="840"/>
          <w:tab w:val="left" w:pos="841"/>
        </w:tabs>
        <w:spacing w:before="33"/>
        <w:rPr>
          <w:rFonts w:ascii="Knowledge Light" w:hAnsi="Knowledge Light"/>
        </w:rPr>
      </w:pPr>
      <w:r w:rsidRPr="00C80E61">
        <w:rPr>
          <w:rFonts w:ascii="Knowledge Light" w:hAnsi="Knowledge Light"/>
        </w:rPr>
        <w:t>Supreme Court of New South Wales (Court of</w:t>
      </w:r>
      <w:r w:rsidRPr="00C80E61">
        <w:rPr>
          <w:rFonts w:ascii="Knowledge Light" w:hAnsi="Knowledge Light"/>
          <w:spacing w:val="-21"/>
        </w:rPr>
        <w:t xml:space="preserve"> </w:t>
      </w:r>
      <w:r w:rsidRPr="00C80E61">
        <w:rPr>
          <w:rFonts w:ascii="Knowledge Light" w:hAnsi="Knowledge Light"/>
        </w:rPr>
        <w:t>Appeal)</w:t>
      </w:r>
    </w:p>
    <w:p w14:paraId="143DF3A5" w14:textId="77777777" w:rsidR="00531F3C" w:rsidRPr="00C80E61" w:rsidRDefault="001B7E37">
      <w:pPr>
        <w:pStyle w:val="ListParagraph"/>
        <w:numPr>
          <w:ilvl w:val="0"/>
          <w:numId w:val="1"/>
        </w:numPr>
        <w:tabs>
          <w:tab w:val="left" w:pos="840"/>
          <w:tab w:val="left" w:pos="841"/>
        </w:tabs>
        <w:rPr>
          <w:rFonts w:ascii="Knowledge Light" w:hAnsi="Knowledge Light"/>
        </w:rPr>
      </w:pPr>
      <w:r w:rsidRPr="00C80E61">
        <w:rPr>
          <w:rFonts w:ascii="Knowledge Light" w:hAnsi="Knowledge Light"/>
        </w:rPr>
        <w:t>Supreme Court of New South Wales (Court of Criminal</w:t>
      </w:r>
      <w:r w:rsidRPr="00C80E61">
        <w:rPr>
          <w:rFonts w:ascii="Knowledge Light" w:hAnsi="Knowledge Light"/>
          <w:spacing w:val="-25"/>
        </w:rPr>
        <w:t xml:space="preserve"> </w:t>
      </w:r>
      <w:r w:rsidRPr="00C80E61">
        <w:rPr>
          <w:rFonts w:ascii="Knowledge Light" w:hAnsi="Knowledge Light"/>
        </w:rPr>
        <w:t>Appeal)</w:t>
      </w:r>
    </w:p>
    <w:p w14:paraId="27B8B41F" w14:textId="77777777" w:rsidR="00531F3C" w:rsidRPr="00C80E61" w:rsidRDefault="001B7E37">
      <w:pPr>
        <w:pStyle w:val="ListParagraph"/>
        <w:numPr>
          <w:ilvl w:val="0"/>
          <w:numId w:val="1"/>
        </w:numPr>
        <w:tabs>
          <w:tab w:val="left" w:pos="840"/>
          <w:tab w:val="left" w:pos="841"/>
        </w:tabs>
        <w:spacing w:before="29"/>
        <w:rPr>
          <w:rFonts w:ascii="Knowledge Light" w:hAnsi="Knowledge Light"/>
        </w:rPr>
      </w:pPr>
      <w:r w:rsidRPr="00C80E61">
        <w:rPr>
          <w:rFonts w:ascii="Knowledge Light" w:hAnsi="Knowledge Light"/>
        </w:rPr>
        <w:t>Supreme Court of New South Wales (single</w:t>
      </w:r>
      <w:r w:rsidRPr="00C80E61">
        <w:rPr>
          <w:rFonts w:ascii="Knowledge Light" w:hAnsi="Knowledge Light"/>
          <w:spacing w:val="-18"/>
        </w:rPr>
        <w:t xml:space="preserve"> </w:t>
      </w:r>
      <w:r w:rsidRPr="00C80E61">
        <w:rPr>
          <w:rFonts w:ascii="Knowledge Light" w:hAnsi="Knowledge Light"/>
        </w:rPr>
        <w:t>judge)</w:t>
      </w:r>
    </w:p>
    <w:p w14:paraId="73E2BF0F" w14:textId="77777777" w:rsidR="00191D43" w:rsidRPr="00191D43" w:rsidRDefault="001B7E37" w:rsidP="00191D43">
      <w:pPr>
        <w:pStyle w:val="ListParagraph"/>
        <w:numPr>
          <w:ilvl w:val="0"/>
          <w:numId w:val="1"/>
        </w:numPr>
        <w:tabs>
          <w:tab w:val="left" w:pos="840"/>
          <w:tab w:val="left" w:pos="841"/>
        </w:tabs>
        <w:ind w:left="119" w:right="5636" w:firstLine="357"/>
        <w:rPr>
          <w:rFonts w:ascii="Knowledge Light" w:hAnsi="Knowledge Light"/>
          <w:spacing w:val="3"/>
        </w:rPr>
      </w:pPr>
      <w:r w:rsidRPr="00C80E61">
        <w:rPr>
          <w:rFonts w:ascii="Knowledge Light" w:hAnsi="Knowledge Light"/>
        </w:rPr>
        <w:t>New South Wales Land and Environment Court</w:t>
      </w:r>
    </w:p>
    <w:p w14:paraId="5CC88C52" w14:textId="77777777" w:rsidR="00191D43" w:rsidRPr="00191D43" w:rsidRDefault="00191D43" w:rsidP="00191D43">
      <w:pPr>
        <w:tabs>
          <w:tab w:val="left" w:pos="840"/>
          <w:tab w:val="left" w:pos="841"/>
        </w:tabs>
        <w:ind w:left="119" w:right="5636"/>
        <w:rPr>
          <w:rFonts w:ascii="Knowledge Light" w:hAnsi="Knowledge Light"/>
          <w:spacing w:val="3"/>
        </w:rPr>
      </w:pPr>
    </w:p>
    <w:p w14:paraId="14BC18F5" w14:textId="77777777" w:rsidR="00531F3C" w:rsidRPr="00191D43" w:rsidRDefault="001B7E37" w:rsidP="00191D43">
      <w:pPr>
        <w:tabs>
          <w:tab w:val="left" w:pos="840"/>
          <w:tab w:val="left" w:pos="841"/>
        </w:tabs>
        <w:ind w:left="119" w:right="5636"/>
        <w:rPr>
          <w:rFonts w:ascii="Knowledge Light" w:hAnsi="Knowledge Light"/>
          <w:spacing w:val="3"/>
        </w:rPr>
      </w:pPr>
      <w:proofErr w:type="gramStart"/>
      <w:r w:rsidRPr="00191D43">
        <w:rPr>
          <w:rFonts w:ascii="Knowledge Light" w:hAnsi="Knowledge Light"/>
          <w:spacing w:val="3"/>
        </w:rPr>
        <w:t>Plus</w:t>
      </w:r>
      <w:proofErr w:type="gramEnd"/>
      <w:r w:rsidRPr="00191D43">
        <w:rPr>
          <w:rFonts w:ascii="Knowledge Light" w:hAnsi="Knowledge Light"/>
          <w:spacing w:val="3"/>
        </w:rPr>
        <w:t xml:space="preserve"> selected cases from the following:</w:t>
      </w:r>
    </w:p>
    <w:p w14:paraId="0F162974" w14:textId="77777777" w:rsidR="00531F3C" w:rsidRPr="00C80E61" w:rsidRDefault="001B7E37">
      <w:pPr>
        <w:pStyle w:val="ListParagraph"/>
        <w:numPr>
          <w:ilvl w:val="0"/>
          <w:numId w:val="1"/>
        </w:numPr>
        <w:tabs>
          <w:tab w:val="left" w:pos="840"/>
          <w:tab w:val="left" w:pos="841"/>
        </w:tabs>
        <w:spacing w:before="37"/>
        <w:rPr>
          <w:rFonts w:ascii="Knowledge Light" w:hAnsi="Knowledge Light"/>
        </w:rPr>
      </w:pPr>
      <w:r w:rsidRPr="00C80E61">
        <w:rPr>
          <w:rFonts w:ascii="Knowledge Light" w:hAnsi="Knowledge Light"/>
        </w:rPr>
        <w:t>New South Wales Administrative Decisions</w:t>
      </w:r>
      <w:r w:rsidRPr="00C80E61">
        <w:rPr>
          <w:rFonts w:ascii="Knowledge Light" w:hAnsi="Knowledge Light"/>
          <w:spacing w:val="-14"/>
        </w:rPr>
        <w:t xml:space="preserve"> </w:t>
      </w:r>
      <w:r w:rsidRPr="00C80E61">
        <w:rPr>
          <w:rFonts w:ascii="Knowledge Light" w:hAnsi="Knowledge Light"/>
        </w:rPr>
        <w:t>Tribunal</w:t>
      </w:r>
    </w:p>
    <w:p w14:paraId="6040EE54" w14:textId="77777777" w:rsidR="00531F3C" w:rsidRPr="00C80E61" w:rsidRDefault="001B7E37">
      <w:pPr>
        <w:pStyle w:val="ListParagraph"/>
        <w:numPr>
          <w:ilvl w:val="0"/>
          <w:numId w:val="1"/>
        </w:numPr>
        <w:tabs>
          <w:tab w:val="left" w:pos="840"/>
          <w:tab w:val="left" w:pos="841"/>
        </w:tabs>
        <w:ind w:left="841"/>
        <w:rPr>
          <w:rFonts w:ascii="Knowledge Light" w:hAnsi="Knowledge Light"/>
        </w:rPr>
      </w:pPr>
      <w:r w:rsidRPr="00C80E61">
        <w:rPr>
          <w:rFonts w:ascii="Knowledge Light" w:hAnsi="Knowledge Light"/>
        </w:rPr>
        <w:t>New South Wales Industrial Relations</w:t>
      </w:r>
      <w:r w:rsidRPr="00C80E61">
        <w:rPr>
          <w:rFonts w:ascii="Knowledge Light" w:hAnsi="Knowledge Light"/>
          <w:spacing w:val="-14"/>
        </w:rPr>
        <w:t xml:space="preserve"> </w:t>
      </w:r>
      <w:r w:rsidRPr="00C80E61">
        <w:rPr>
          <w:rFonts w:ascii="Knowledge Light" w:hAnsi="Knowledge Light"/>
        </w:rPr>
        <w:t>Commission</w:t>
      </w:r>
    </w:p>
    <w:p w14:paraId="3603E648" w14:textId="77777777" w:rsidR="00531F3C" w:rsidRPr="00C80E61" w:rsidRDefault="001B7E37">
      <w:pPr>
        <w:pStyle w:val="ListParagraph"/>
        <w:numPr>
          <w:ilvl w:val="0"/>
          <w:numId w:val="1"/>
        </w:numPr>
        <w:tabs>
          <w:tab w:val="left" w:pos="841"/>
          <w:tab w:val="left" w:pos="842"/>
        </w:tabs>
        <w:ind w:left="841"/>
        <w:rPr>
          <w:rFonts w:ascii="Knowledge Light" w:hAnsi="Knowledge Light"/>
        </w:rPr>
      </w:pPr>
      <w:r w:rsidRPr="00C80E61">
        <w:rPr>
          <w:rFonts w:ascii="Knowledge Light" w:hAnsi="Knowledge Light"/>
        </w:rPr>
        <w:t>New South Wales District</w:t>
      </w:r>
      <w:r w:rsidRPr="00C80E61">
        <w:rPr>
          <w:rFonts w:ascii="Knowledge Light" w:hAnsi="Knowledge Light"/>
          <w:spacing w:val="-11"/>
        </w:rPr>
        <w:t xml:space="preserve"> </w:t>
      </w:r>
      <w:r w:rsidRPr="00C80E61">
        <w:rPr>
          <w:rFonts w:ascii="Knowledge Light" w:hAnsi="Knowledge Light"/>
        </w:rPr>
        <w:t>Court</w:t>
      </w:r>
    </w:p>
    <w:p w14:paraId="4EA622DC" w14:textId="77777777" w:rsidR="00531F3C" w:rsidRPr="00191D43" w:rsidRDefault="001B7E37">
      <w:pPr>
        <w:pStyle w:val="ListParagraph"/>
        <w:numPr>
          <w:ilvl w:val="0"/>
          <w:numId w:val="1"/>
        </w:numPr>
        <w:tabs>
          <w:tab w:val="left" w:pos="841"/>
          <w:tab w:val="left" w:pos="842"/>
        </w:tabs>
        <w:spacing w:before="29"/>
        <w:ind w:left="841"/>
        <w:rPr>
          <w:rFonts w:ascii="Knowledge Light" w:hAnsi="Knowledge Light"/>
        </w:rPr>
      </w:pPr>
      <w:r w:rsidRPr="00C80E61">
        <w:rPr>
          <w:rFonts w:ascii="Knowledge Light" w:hAnsi="Knowledge Light"/>
          <w:w w:val="105"/>
        </w:rPr>
        <w:t>New South Wales Local</w:t>
      </w:r>
      <w:r w:rsidRPr="00C80E61">
        <w:rPr>
          <w:rFonts w:ascii="Knowledge Light" w:hAnsi="Knowledge Light"/>
          <w:spacing w:val="-27"/>
          <w:w w:val="105"/>
        </w:rPr>
        <w:t xml:space="preserve"> </w:t>
      </w:r>
      <w:r w:rsidRPr="00C80E61">
        <w:rPr>
          <w:rFonts w:ascii="Knowledge Light" w:hAnsi="Knowledge Light"/>
          <w:w w:val="105"/>
        </w:rPr>
        <w:t>Court</w:t>
      </w:r>
    </w:p>
    <w:p w14:paraId="56942F6E" w14:textId="77777777" w:rsidR="00191D43" w:rsidRPr="00C80E61" w:rsidRDefault="00191D43" w:rsidP="00191D43">
      <w:pPr>
        <w:pStyle w:val="ListParagraph"/>
        <w:numPr>
          <w:ilvl w:val="0"/>
          <w:numId w:val="1"/>
        </w:numPr>
        <w:tabs>
          <w:tab w:val="left" w:pos="841"/>
          <w:tab w:val="left" w:pos="842"/>
        </w:tabs>
        <w:spacing w:before="29"/>
        <w:ind w:left="841"/>
        <w:rPr>
          <w:rFonts w:ascii="Knowledge Light" w:hAnsi="Knowledge Light"/>
        </w:rPr>
      </w:pPr>
      <w:r w:rsidRPr="00C80E61">
        <w:rPr>
          <w:rFonts w:ascii="Knowledge Light" w:hAnsi="Knowledge Light"/>
        </w:rPr>
        <w:t>New South Wales Dust Diseases Tribunal</w:t>
      </w:r>
    </w:p>
    <w:p w14:paraId="0DEC832E" w14:textId="77777777" w:rsidR="00191D43" w:rsidRDefault="00191D43" w:rsidP="00191D43">
      <w:pPr>
        <w:tabs>
          <w:tab w:val="left" w:pos="840"/>
          <w:tab w:val="left" w:pos="841"/>
        </w:tabs>
        <w:spacing w:before="117" w:line="254" w:lineRule="auto"/>
        <w:ind w:right="6170"/>
        <w:rPr>
          <w:rFonts w:ascii="Knowledge Light" w:hAnsi="Knowledge Light"/>
          <w:spacing w:val="5"/>
        </w:rPr>
      </w:pPr>
    </w:p>
    <w:p w14:paraId="4571249F" w14:textId="77777777" w:rsidR="00191D43" w:rsidRDefault="00191D43">
      <w:pPr>
        <w:rPr>
          <w:rFonts w:ascii="Knowledge Light" w:hAnsi="Knowledge Light"/>
          <w:spacing w:val="5"/>
        </w:rPr>
      </w:pPr>
      <w:r>
        <w:rPr>
          <w:rFonts w:ascii="Knowledge Light" w:hAnsi="Knowledge Light"/>
          <w:spacing w:val="5"/>
        </w:rPr>
        <w:br w:type="page"/>
      </w:r>
    </w:p>
    <w:p w14:paraId="2096C859" w14:textId="77777777" w:rsidR="00531F3C" w:rsidRPr="00191D43" w:rsidRDefault="001B7E37" w:rsidP="00191D43">
      <w:pPr>
        <w:tabs>
          <w:tab w:val="left" w:pos="840"/>
          <w:tab w:val="left" w:pos="841"/>
        </w:tabs>
        <w:spacing w:before="26"/>
        <w:ind w:right="2630"/>
        <w:rPr>
          <w:rFonts w:ascii="Knowledge Light" w:hAnsi="Knowledge Light"/>
          <w:color w:val="FF8000"/>
          <w:spacing w:val="4"/>
        </w:rPr>
      </w:pPr>
      <w:r w:rsidRPr="00191D43">
        <w:rPr>
          <w:rFonts w:ascii="Knowledge Light" w:hAnsi="Knowledge Light"/>
          <w:color w:val="FF8000"/>
          <w:spacing w:val="4"/>
        </w:rPr>
        <w:lastRenderedPageBreak/>
        <w:t>Queensland</w:t>
      </w:r>
    </w:p>
    <w:p w14:paraId="5390B6FA" w14:textId="77777777" w:rsidR="00531F3C" w:rsidRPr="00C80E61" w:rsidRDefault="001B7E37">
      <w:pPr>
        <w:pStyle w:val="ListParagraph"/>
        <w:numPr>
          <w:ilvl w:val="0"/>
          <w:numId w:val="1"/>
        </w:numPr>
        <w:tabs>
          <w:tab w:val="left" w:pos="839"/>
          <w:tab w:val="left" w:pos="841"/>
        </w:tabs>
        <w:spacing w:before="0"/>
        <w:ind w:hanging="362"/>
        <w:rPr>
          <w:rFonts w:ascii="Knowledge Light" w:hAnsi="Knowledge Light"/>
        </w:rPr>
      </w:pPr>
      <w:r w:rsidRPr="00C80E61">
        <w:rPr>
          <w:rFonts w:ascii="Knowledge Light" w:hAnsi="Knowledge Light"/>
        </w:rPr>
        <w:t>Supreme Court of Queensland (Court of</w:t>
      </w:r>
      <w:r w:rsidRPr="00C80E61">
        <w:rPr>
          <w:rFonts w:ascii="Knowledge Light" w:hAnsi="Knowledge Light"/>
          <w:spacing w:val="-13"/>
        </w:rPr>
        <w:t xml:space="preserve"> </w:t>
      </w:r>
      <w:r w:rsidRPr="00C80E61">
        <w:rPr>
          <w:rFonts w:ascii="Knowledge Light" w:hAnsi="Knowledge Light"/>
        </w:rPr>
        <w:t>Appeal)</w:t>
      </w:r>
    </w:p>
    <w:p w14:paraId="71C87AF2" w14:textId="77777777" w:rsidR="00191D43" w:rsidRDefault="001B7E37" w:rsidP="00191D43">
      <w:pPr>
        <w:pStyle w:val="ListParagraph"/>
        <w:numPr>
          <w:ilvl w:val="0"/>
          <w:numId w:val="1"/>
        </w:numPr>
        <w:tabs>
          <w:tab w:val="left" w:pos="840"/>
          <w:tab w:val="left" w:pos="841"/>
        </w:tabs>
        <w:ind w:left="119" w:right="2630" w:firstLine="357"/>
        <w:rPr>
          <w:rFonts w:ascii="Knowledge Light" w:hAnsi="Knowledge Light"/>
        </w:rPr>
      </w:pPr>
      <w:r w:rsidRPr="00C80E61">
        <w:rPr>
          <w:rFonts w:ascii="Knowledge Light" w:hAnsi="Knowledge Light"/>
        </w:rPr>
        <w:t xml:space="preserve">Supreme Court of Queensland (single judge) </w:t>
      </w:r>
    </w:p>
    <w:p w14:paraId="332185DC" w14:textId="77777777" w:rsidR="00191D43" w:rsidRPr="00191D43" w:rsidRDefault="00191D43" w:rsidP="00191D43">
      <w:pPr>
        <w:tabs>
          <w:tab w:val="left" w:pos="840"/>
          <w:tab w:val="left" w:pos="841"/>
        </w:tabs>
        <w:ind w:left="119" w:right="2630"/>
        <w:rPr>
          <w:rFonts w:ascii="Knowledge Light" w:hAnsi="Knowledge Light"/>
        </w:rPr>
      </w:pPr>
    </w:p>
    <w:p w14:paraId="28190AC9" w14:textId="77777777" w:rsidR="00531F3C" w:rsidRPr="00191D43" w:rsidRDefault="001B7E37" w:rsidP="00191D43">
      <w:pPr>
        <w:tabs>
          <w:tab w:val="left" w:pos="840"/>
          <w:tab w:val="left" w:pos="841"/>
        </w:tabs>
        <w:ind w:right="2630"/>
        <w:rPr>
          <w:rFonts w:ascii="Knowledge Light" w:hAnsi="Knowledge Light"/>
        </w:rPr>
      </w:pPr>
      <w:proofErr w:type="gramStart"/>
      <w:r w:rsidRPr="00191D43">
        <w:rPr>
          <w:rFonts w:ascii="Knowledge Light" w:hAnsi="Knowledge Light"/>
        </w:rPr>
        <w:t>Plus</w:t>
      </w:r>
      <w:proofErr w:type="gramEnd"/>
      <w:r w:rsidRPr="00191D43">
        <w:rPr>
          <w:rFonts w:ascii="Knowledge Light" w:hAnsi="Knowledge Light"/>
        </w:rPr>
        <w:t xml:space="preserve"> selected cases from the</w:t>
      </w:r>
      <w:r w:rsidRPr="00191D43">
        <w:rPr>
          <w:rFonts w:ascii="Knowledge Light" w:hAnsi="Knowledge Light"/>
          <w:spacing w:val="-15"/>
        </w:rPr>
        <w:t xml:space="preserve"> </w:t>
      </w:r>
      <w:r w:rsidRPr="00191D43">
        <w:rPr>
          <w:rFonts w:ascii="Knowledge Light" w:hAnsi="Knowledge Light"/>
        </w:rPr>
        <w:t>following:</w:t>
      </w:r>
    </w:p>
    <w:p w14:paraId="63BF8DE5" w14:textId="77777777" w:rsidR="00531F3C" w:rsidRPr="00C80E61" w:rsidRDefault="001B7E37" w:rsidP="00191D43">
      <w:pPr>
        <w:pStyle w:val="ListParagraph"/>
        <w:numPr>
          <w:ilvl w:val="0"/>
          <w:numId w:val="1"/>
        </w:numPr>
        <w:tabs>
          <w:tab w:val="left" w:pos="840"/>
          <w:tab w:val="left" w:pos="841"/>
        </w:tabs>
        <w:spacing w:before="37"/>
        <w:ind w:right="2630"/>
        <w:rPr>
          <w:rFonts w:ascii="Knowledge Light" w:hAnsi="Knowledge Light"/>
        </w:rPr>
      </w:pPr>
      <w:r w:rsidRPr="00C80E61">
        <w:rPr>
          <w:rFonts w:ascii="Knowledge Light" w:hAnsi="Knowledge Light"/>
        </w:rPr>
        <w:t>Queensland Planning and Environment</w:t>
      </w:r>
      <w:r w:rsidRPr="00C80E61">
        <w:rPr>
          <w:rFonts w:ascii="Knowledge Light" w:hAnsi="Knowledge Light"/>
          <w:spacing w:val="-13"/>
        </w:rPr>
        <w:t xml:space="preserve"> </w:t>
      </w:r>
      <w:r w:rsidRPr="00C80E61">
        <w:rPr>
          <w:rFonts w:ascii="Knowledge Light" w:hAnsi="Knowledge Light"/>
        </w:rPr>
        <w:t>Court</w:t>
      </w:r>
    </w:p>
    <w:p w14:paraId="46B371F8"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Queensland District</w:t>
      </w:r>
      <w:r w:rsidRPr="00C80E61">
        <w:rPr>
          <w:rFonts w:ascii="Knowledge Light" w:hAnsi="Knowledge Light"/>
          <w:spacing w:val="-8"/>
        </w:rPr>
        <w:t xml:space="preserve"> </w:t>
      </w:r>
      <w:r w:rsidRPr="00C80E61">
        <w:rPr>
          <w:rFonts w:ascii="Knowledge Light" w:hAnsi="Knowledge Light"/>
        </w:rPr>
        <w:t>Court</w:t>
      </w:r>
    </w:p>
    <w:p w14:paraId="6D280085" w14:textId="77777777" w:rsidR="00191D43" w:rsidRDefault="001B7E37" w:rsidP="00191D43">
      <w:pPr>
        <w:pStyle w:val="ListParagraph"/>
        <w:numPr>
          <w:ilvl w:val="0"/>
          <w:numId w:val="1"/>
        </w:numPr>
        <w:tabs>
          <w:tab w:val="left" w:pos="840"/>
          <w:tab w:val="left" w:pos="841"/>
        </w:tabs>
        <w:spacing w:before="29"/>
        <w:ind w:left="119" w:right="2630" w:firstLine="357"/>
        <w:rPr>
          <w:rFonts w:ascii="Knowledge Light" w:hAnsi="Knowledge Light"/>
        </w:rPr>
      </w:pPr>
      <w:r w:rsidRPr="00C80E61">
        <w:rPr>
          <w:rFonts w:ascii="Knowledge Light" w:hAnsi="Knowledge Light"/>
        </w:rPr>
        <w:t xml:space="preserve">Queensland Industrial Relations Commission </w:t>
      </w:r>
    </w:p>
    <w:p w14:paraId="32A8EED2" w14:textId="77777777" w:rsidR="00191D43" w:rsidRPr="00191D43" w:rsidRDefault="00191D43" w:rsidP="00191D43">
      <w:pPr>
        <w:tabs>
          <w:tab w:val="left" w:pos="840"/>
          <w:tab w:val="left" w:pos="841"/>
        </w:tabs>
        <w:spacing w:before="29"/>
        <w:ind w:left="119" w:right="2630"/>
        <w:rPr>
          <w:rFonts w:ascii="Knowledge Light" w:hAnsi="Knowledge Light"/>
        </w:rPr>
      </w:pPr>
      <w:r>
        <w:rPr>
          <w:rFonts w:ascii="Knowledge Light" w:hAnsi="Knowledge Light"/>
        </w:rPr>
        <w:br/>
      </w:r>
    </w:p>
    <w:p w14:paraId="15DEB58C" w14:textId="77777777" w:rsidR="00531F3C" w:rsidRPr="00191D43" w:rsidRDefault="001B7E37" w:rsidP="00191D43">
      <w:pPr>
        <w:tabs>
          <w:tab w:val="left" w:pos="840"/>
          <w:tab w:val="left" w:pos="841"/>
        </w:tabs>
        <w:spacing w:before="26"/>
        <w:ind w:right="2630"/>
        <w:rPr>
          <w:rFonts w:ascii="Knowledge Light" w:hAnsi="Knowledge Light"/>
          <w:color w:val="FF8000"/>
          <w:spacing w:val="4"/>
        </w:rPr>
      </w:pPr>
      <w:r w:rsidRPr="00191D43">
        <w:rPr>
          <w:rFonts w:ascii="Knowledge Light" w:hAnsi="Knowledge Light"/>
          <w:color w:val="FF8000"/>
          <w:spacing w:val="4"/>
        </w:rPr>
        <w:t>South Australia</w:t>
      </w:r>
    </w:p>
    <w:p w14:paraId="1BE78BBC" w14:textId="77777777" w:rsidR="00531F3C" w:rsidRPr="00C80E61" w:rsidRDefault="001B7E37" w:rsidP="00191D43">
      <w:pPr>
        <w:pStyle w:val="ListParagraph"/>
        <w:numPr>
          <w:ilvl w:val="0"/>
          <w:numId w:val="1"/>
        </w:numPr>
        <w:tabs>
          <w:tab w:val="left" w:pos="839"/>
          <w:tab w:val="left" w:pos="841"/>
        </w:tabs>
        <w:spacing w:before="43"/>
        <w:ind w:right="2630" w:hanging="362"/>
        <w:rPr>
          <w:rFonts w:ascii="Knowledge Light" w:hAnsi="Knowledge Light"/>
        </w:rPr>
      </w:pPr>
      <w:r w:rsidRPr="00C80E61">
        <w:rPr>
          <w:rFonts w:ascii="Knowledge Light" w:hAnsi="Knowledge Light"/>
        </w:rPr>
        <w:t>Full Court of the Supreme Court of South</w:t>
      </w:r>
      <w:r w:rsidRPr="00C80E61">
        <w:rPr>
          <w:rFonts w:ascii="Knowledge Light" w:hAnsi="Knowledge Light"/>
          <w:spacing w:val="-18"/>
        </w:rPr>
        <w:t xml:space="preserve"> </w:t>
      </w:r>
      <w:r w:rsidRPr="00C80E61">
        <w:rPr>
          <w:rFonts w:ascii="Knowledge Light" w:hAnsi="Knowledge Light"/>
        </w:rPr>
        <w:t>Australia</w:t>
      </w:r>
    </w:p>
    <w:p w14:paraId="1CE876E7" w14:textId="77777777" w:rsidR="00531F3C" w:rsidRPr="00C80E61" w:rsidRDefault="001B7E37" w:rsidP="00191D43">
      <w:pPr>
        <w:pStyle w:val="ListParagraph"/>
        <w:numPr>
          <w:ilvl w:val="0"/>
          <w:numId w:val="1"/>
        </w:numPr>
        <w:tabs>
          <w:tab w:val="left" w:pos="840"/>
          <w:tab w:val="left" w:pos="841"/>
        </w:tabs>
        <w:spacing w:before="26"/>
        <w:ind w:right="2630"/>
        <w:rPr>
          <w:rFonts w:ascii="Knowledge Light" w:hAnsi="Knowledge Light"/>
        </w:rPr>
      </w:pPr>
      <w:r w:rsidRPr="00C80E61">
        <w:rPr>
          <w:rFonts w:ascii="Knowledge Light" w:hAnsi="Knowledge Light"/>
        </w:rPr>
        <w:t>Supreme Court of South Australia (Court of Criminal</w:t>
      </w:r>
      <w:r w:rsidRPr="00C80E61">
        <w:rPr>
          <w:rFonts w:ascii="Knowledge Light" w:hAnsi="Knowledge Light"/>
          <w:spacing w:val="-19"/>
        </w:rPr>
        <w:t xml:space="preserve"> </w:t>
      </w:r>
      <w:r w:rsidRPr="00C80E61">
        <w:rPr>
          <w:rFonts w:ascii="Knowledge Light" w:hAnsi="Knowledge Light"/>
        </w:rPr>
        <w:t>Appeal)</w:t>
      </w:r>
    </w:p>
    <w:p w14:paraId="1D2639F6" w14:textId="77777777" w:rsidR="00191D43" w:rsidRDefault="001B7E37" w:rsidP="00191D43">
      <w:pPr>
        <w:pStyle w:val="ListParagraph"/>
        <w:numPr>
          <w:ilvl w:val="0"/>
          <w:numId w:val="1"/>
        </w:numPr>
        <w:tabs>
          <w:tab w:val="left" w:pos="840"/>
          <w:tab w:val="left" w:pos="841"/>
        </w:tabs>
        <w:spacing w:before="29"/>
        <w:ind w:left="119" w:right="2630" w:firstLine="357"/>
        <w:rPr>
          <w:rFonts w:ascii="Knowledge Light" w:hAnsi="Knowledge Light"/>
        </w:rPr>
      </w:pPr>
      <w:r w:rsidRPr="00C80E61">
        <w:rPr>
          <w:rFonts w:ascii="Knowledge Light" w:hAnsi="Knowledge Light"/>
        </w:rPr>
        <w:t xml:space="preserve">Supreme Court of South Australia (single judge) </w:t>
      </w:r>
    </w:p>
    <w:p w14:paraId="5E8A5520" w14:textId="77777777" w:rsidR="00191D43" w:rsidRDefault="00191D43" w:rsidP="00191D43">
      <w:pPr>
        <w:tabs>
          <w:tab w:val="left" w:pos="840"/>
          <w:tab w:val="left" w:pos="841"/>
        </w:tabs>
        <w:spacing w:before="29"/>
        <w:ind w:left="119" w:right="2630"/>
        <w:rPr>
          <w:rFonts w:ascii="Knowledge Light" w:hAnsi="Knowledge Light"/>
        </w:rPr>
      </w:pPr>
    </w:p>
    <w:p w14:paraId="7BF0A6C1" w14:textId="77777777" w:rsidR="00531F3C" w:rsidRPr="00191D43" w:rsidRDefault="001B7E37" w:rsidP="00191D43">
      <w:pPr>
        <w:tabs>
          <w:tab w:val="left" w:pos="840"/>
          <w:tab w:val="left" w:pos="841"/>
        </w:tabs>
        <w:spacing w:before="29"/>
        <w:ind w:right="2630"/>
        <w:rPr>
          <w:rFonts w:ascii="Knowledge Light" w:hAnsi="Knowledge Light"/>
        </w:rPr>
      </w:pPr>
      <w:proofErr w:type="gramStart"/>
      <w:r w:rsidRPr="00191D43">
        <w:rPr>
          <w:rFonts w:ascii="Knowledge Light" w:hAnsi="Knowledge Light"/>
        </w:rPr>
        <w:t>Plus</w:t>
      </w:r>
      <w:proofErr w:type="gramEnd"/>
      <w:r w:rsidRPr="00191D43">
        <w:rPr>
          <w:rFonts w:ascii="Knowledge Light" w:hAnsi="Knowledge Light"/>
        </w:rPr>
        <w:t xml:space="preserve"> selected cases from the</w:t>
      </w:r>
      <w:r w:rsidRPr="00191D43">
        <w:rPr>
          <w:rFonts w:ascii="Knowledge Light" w:hAnsi="Knowledge Light"/>
          <w:spacing w:val="-16"/>
        </w:rPr>
        <w:t xml:space="preserve"> </w:t>
      </w:r>
      <w:r w:rsidRPr="00191D43">
        <w:rPr>
          <w:rFonts w:ascii="Knowledge Light" w:hAnsi="Knowledge Light"/>
        </w:rPr>
        <w:t>following:</w:t>
      </w:r>
    </w:p>
    <w:p w14:paraId="5A3A3D29" w14:textId="77777777" w:rsidR="00531F3C" w:rsidRPr="00C80E61" w:rsidRDefault="001B7E37" w:rsidP="00191D43">
      <w:pPr>
        <w:pStyle w:val="ListParagraph"/>
        <w:numPr>
          <w:ilvl w:val="0"/>
          <w:numId w:val="1"/>
        </w:numPr>
        <w:tabs>
          <w:tab w:val="left" w:pos="840"/>
          <w:tab w:val="left" w:pos="841"/>
        </w:tabs>
        <w:spacing w:before="37"/>
        <w:ind w:right="2630"/>
        <w:rPr>
          <w:rFonts w:ascii="Knowledge Light" w:hAnsi="Knowledge Light"/>
        </w:rPr>
      </w:pPr>
      <w:r w:rsidRPr="00C80E61">
        <w:rPr>
          <w:rFonts w:ascii="Knowledge Light" w:hAnsi="Knowledge Light"/>
        </w:rPr>
        <w:t>South Australian Environment and Resources Development</w:t>
      </w:r>
      <w:r w:rsidRPr="00C80E61">
        <w:rPr>
          <w:rFonts w:ascii="Knowledge Light" w:hAnsi="Knowledge Light"/>
          <w:spacing w:val="-14"/>
        </w:rPr>
        <w:t xml:space="preserve"> </w:t>
      </w:r>
      <w:r w:rsidRPr="00C80E61">
        <w:rPr>
          <w:rFonts w:ascii="Knowledge Light" w:hAnsi="Knowledge Light"/>
        </w:rPr>
        <w:t>Court</w:t>
      </w:r>
    </w:p>
    <w:p w14:paraId="07494243"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South Australian District</w:t>
      </w:r>
      <w:r w:rsidRPr="00C80E61">
        <w:rPr>
          <w:rFonts w:ascii="Knowledge Light" w:hAnsi="Knowledge Light"/>
          <w:spacing w:val="-9"/>
        </w:rPr>
        <w:t xml:space="preserve"> </w:t>
      </w:r>
      <w:r w:rsidRPr="00C80E61">
        <w:rPr>
          <w:rFonts w:ascii="Knowledge Light" w:hAnsi="Knowledge Light"/>
        </w:rPr>
        <w:t>Court</w:t>
      </w:r>
    </w:p>
    <w:p w14:paraId="207FBB31" w14:textId="77777777" w:rsidR="00531F3C" w:rsidRPr="00C80E61" w:rsidRDefault="001B7E37" w:rsidP="00191D43">
      <w:pPr>
        <w:pStyle w:val="ListParagraph"/>
        <w:numPr>
          <w:ilvl w:val="0"/>
          <w:numId w:val="1"/>
        </w:numPr>
        <w:tabs>
          <w:tab w:val="left" w:pos="840"/>
          <w:tab w:val="left" w:pos="841"/>
        </w:tabs>
        <w:spacing w:before="29"/>
        <w:ind w:right="2630"/>
        <w:rPr>
          <w:rFonts w:ascii="Knowledge Light" w:hAnsi="Knowledge Light"/>
        </w:rPr>
      </w:pPr>
      <w:r w:rsidRPr="00C80E61">
        <w:rPr>
          <w:rFonts w:ascii="Knowledge Light" w:hAnsi="Knowledge Light"/>
        </w:rPr>
        <w:t>South Australian Industrial Relations</w:t>
      </w:r>
      <w:r w:rsidRPr="00C80E61">
        <w:rPr>
          <w:rFonts w:ascii="Knowledge Light" w:hAnsi="Knowledge Light"/>
          <w:spacing w:val="-10"/>
        </w:rPr>
        <w:t xml:space="preserve"> </w:t>
      </w:r>
      <w:r w:rsidRPr="00C80E61">
        <w:rPr>
          <w:rFonts w:ascii="Knowledge Light" w:hAnsi="Knowledge Light"/>
        </w:rPr>
        <w:t>Commission</w:t>
      </w:r>
    </w:p>
    <w:p w14:paraId="5F3CF8C7" w14:textId="77777777" w:rsidR="00191D43" w:rsidRPr="00191D43" w:rsidRDefault="001B7E37" w:rsidP="00191D43">
      <w:pPr>
        <w:pStyle w:val="ListParagraph"/>
        <w:numPr>
          <w:ilvl w:val="0"/>
          <w:numId w:val="1"/>
        </w:numPr>
        <w:tabs>
          <w:tab w:val="left" w:pos="841"/>
          <w:tab w:val="left" w:pos="842"/>
        </w:tabs>
        <w:ind w:left="119" w:right="2631" w:firstLine="363"/>
        <w:rPr>
          <w:rFonts w:ascii="Knowledge Light" w:hAnsi="Knowledge Light"/>
        </w:rPr>
      </w:pPr>
      <w:r w:rsidRPr="00C80E61">
        <w:rPr>
          <w:rFonts w:ascii="Knowledge Light" w:hAnsi="Knowledge Light"/>
          <w:w w:val="105"/>
        </w:rPr>
        <w:t>South</w:t>
      </w:r>
      <w:r w:rsidRPr="00C80E61">
        <w:rPr>
          <w:rFonts w:ascii="Knowledge Light" w:hAnsi="Knowledge Light"/>
          <w:spacing w:val="-36"/>
          <w:w w:val="105"/>
        </w:rPr>
        <w:t xml:space="preserve"> </w:t>
      </w:r>
      <w:r w:rsidRPr="00C80E61">
        <w:rPr>
          <w:rFonts w:ascii="Knowledge Light" w:hAnsi="Knowledge Light"/>
          <w:w w:val="105"/>
        </w:rPr>
        <w:t>Australian</w:t>
      </w:r>
      <w:r w:rsidRPr="00C80E61">
        <w:rPr>
          <w:rFonts w:ascii="Knowledge Light" w:hAnsi="Knowledge Light"/>
          <w:spacing w:val="-36"/>
          <w:w w:val="105"/>
        </w:rPr>
        <w:t xml:space="preserve"> </w:t>
      </w:r>
      <w:r w:rsidRPr="00C80E61">
        <w:rPr>
          <w:rFonts w:ascii="Knowledge Light" w:hAnsi="Knowledge Light"/>
          <w:w w:val="105"/>
        </w:rPr>
        <w:t>Equal</w:t>
      </w:r>
      <w:r w:rsidRPr="00C80E61">
        <w:rPr>
          <w:rFonts w:ascii="Knowledge Light" w:hAnsi="Knowledge Light"/>
          <w:spacing w:val="-36"/>
          <w:w w:val="105"/>
        </w:rPr>
        <w:t xml:space="preserve"> </w:t>
      </w:r>
      <w:r w:rsidRPr="00C80E61">
        <w:rPr>
          <w:rFonts w:ascii="Knowledge Light" w:hAnsi="Knowledge Light"/>
          <w:w w:val="105"/>
        </w:rPr>
        <w:t>Opportunity</w:t>
      </w:r>
      <w:r w:rsidR="00191D43">
        <w:rPr>
          <w:rFonts w:ascii="Knowledge Light" w:hAnsi="Knowledge Light"/>
          <w:spacing w:val="-35"/>
          <w:w w:val="105"/>
        </w:rPr>
        <w:t xml:space="preserve"> </w:t>
      </w:r>
      <w:r w:rsidRPr="00C80E61">
        <w:rPr>
          <w:rFonts w:ascii="Knowledge Light" w:hAnsi="Knowledge Light"/>
          <w:w w:val="105"/>
        </w:rPr>
        <w:t>Tribunal</w:t>
      </w:r>
    </w:p>
    <w:p w14:paraId="4120CA0D" w14:textId="77777777" w:rsidR="00191D43" w:rsidRDefault="00191D43" w:rsidP="00191D43">
      <w:pPr>
        <w:tabs>
          <w:tab w:val="left" w:pos="841"/>
          <w:tab w:val="left" w:pos="842"/>
        </w:tabs>
        <w:spacing w:before="26"/>
        <w:ind w:right="2630"/>
        <w:rPr>
          <w:rFonts w:ascii="Knowledge Light" w:hAnsi="Knowledge Light"/>
          <w:spacing w:val="4"/>
          <w:w w:val="105"/>
        </w:rPr>
      </w:pPr>
    </w:p>
    <w:p w14:paraId="21F433CF" w14:textId="77777777" w:rsidR="00191D43" w:rsidRDefault="00191D43" w:rsidP="00191D43">
      <w:pPr>
        <w:tabs>
          <w:tab w:val="left" w:pos="841"/>
          <w:tab w:val="left" w:pos="842"/>
        </w:tabs>
        <w:spacing w:before="26"/>
        <w:ind w:right="2630"/>
        <w:rPr>
          <w:rFonts w:ascii="Knowledge Light" w:hAnsi="Knowledge Light"/>
          <w:spacing w:val="4"/>
          <w:w w:val="105"/>
        </w:rPr>
      </w:pPr>
    </w:p>
    <w:p w14:paraId="307452EF" w14:textId="77777777" w:rsidR="00531F3C" w:rsidRPr="00191D43" w:rsidRDefault="001B7E37" w:rsidP="00191D43">
      <w:pPr>
        <w:tabs>
          <w:tab w:val="left" w:pos="841"/>
          <w:tab w:val="left" w:pos="842"/>
        </w:tabs>
        <w:spacing w:before="26"/>
        <w:ind w:right="2630"/>
        <w:rPr>
          <w:rFonts w:ascii="Knowledge Light" w:hAnsi="Knowledge Light"/>
          <w:color w:val="FF8000"/>
          <w:spacing w:val="4"/>
        </w:rPr>
      </w:pPr>
      <w:r w:rsidRPr="00191D43">
        <w:rPr>
          <w:rFonts w:ascii="Knowledge Light" w:hAnsi="Knowledge Light"/>
          <w:color w:val="FF8000"/>
          <w:spacing w:val="4"/>
        </w:rPr>
        <w:t>Tasmania</w:t>
      </w:r>
    </w:p>
    <w:p w14:paraId="799E6048" w14:textId="77777777" w:rsidR="00531F3C" w:rsidRPr="00C80E61" w:rsidRDefault="001B7E37" w:rsidP="00191D43">
      <w:pPr>
        <w:pStyle w:val="ListParagraph"/>
        <w:numPr>
          <w:ilvl w:val="0"/>
          <w:numId w:val="1"/>
        </w:numPr>
        <w:tabs>
          <w:tab w:val="left" w:pos="839"/>
          <w:tab w:val="left" w:pos="841"/>
        </w:tabs>
        <w:spacing w:before="38"/>
        <w:ind w:right="2630" w:hanging="362"/>
        <w:rPr>
          <w:rFonts w:ascii="Knowledge Light" w:hAnsi="Knowledge Light"/>
        </w:rPr>
      </w:pPr>
      <w:r w:rsidRPr="00C80E61">
        <w:rPr>
          <w:rFonts w:ascii="Knowledge Light" w:hAnsi="Knowledge Light"/>
        </w:rPr>
        <w:t>Full Court of the Supreme Court of</w:t>
      </w:r>
      <w:r w:rsidRPr="00C80E61">
        <w:rPr>
          <w:rFonts w:ascii="Knowledge Light" w:hAnsi="Knowledge Light"/>
          <w:spacing w:val="-16"/>
        </w:rPr>
        <w:t xml:space="preserve"> </w:t>
      </w:r>
      <w:r w:rsidRPr="00C80E61">
        <w:rPr>
          <w:rFonts w:ascii="Knowledge Light" w:hAnsi="Knowledge Light"/>
        </w:rPr>
        <w:t>Tasmania</w:t>
      </w:r>
    </w:p>
    <w:p w14:paraId="4BE0929B"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Supreme Court of Tasmania (Court of Criminal</w:t>
      </w:r>
      <w:r w:rsidRPr="00C80E61">
        <w:rPr>
          <w:rFonts w:ascii="Knowledge Light" w:hAnsi="Knowledge Light"/>
          <w:spacing w:val="-13"/>
        </w:rPr>
        <w:t xml:space="preserve"> </w:t>
      </w:r>
      <w:r w:rsidRPr="00C80E61">
        <w:rPr>
          <w:rFonts w:ascii="Knowledge Light" w:hAnsi="Knowledge Light"/>
        </w:rPr>
        <w:t>Appeal)</w:t>
      </w:r>
    </w:p>
    <w:p w14:paraId="0165263E"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Supreme Court of Tasmania (single judge)</w:t>
      </w:r>
    </w:p>
    <w:p w14:paraId="2078DB83" w14:textId="77777777" w:rsidR="00191D43" w:rsidRPr="00191D43" w:rsidRDefault="00191D43" w:rsidP="00191D43">
      <w:pPr>
        <w:tabs>
          <w:tab w:val="left" w:pos="840"/>
          <w:tab w:val="left" w:pos="841"/>
        </w:tabs>
        <w:spacing w:before="26"/>
        <w:ind w:left="119" w:right="2630"/>
        <w:rPr>
          <w:rFonts w:ascii="Knowledge Light" w:hAnsi="Knowledge Light"/>
        </w:rPr>
      </w:pPr>
    </w:p>
    <w:p w14:paraId="5789F2E7" w14:textId="77777777" w:rsidR="00531F3C" w:rsidRPr="00191D43" w:rsidRDefault="001B7E37" w:rsidP="00191D43">
      <w:pPr>
        <w:tabs>
          <w:tab w:val="left" w:pos="840"/>
          <w:tab w:val="left" w:pos="841"/>
        </w:tabs>
        <w:spacing w:before="26"/>
        <w:ind w:right="2630"/>
        <w:rPr>
          <w:rFonts w:ascii="Knowledge Light" w:hAnsi="Knowledge Light"/>
        </w:rPr>
      </w:pPr>
      <w:proofErr w:type="gramStart"/>
      <w:r w:rsidRPr="00191D43">
        <w:rPr>
          <w:rFonts w:ascii="Knowledge Light" w:hAnsi="Knowledge Light"/>
        </w:rPr>
        <w:t>Plus</w:t>
      </w:r>
      <w:proofErr w:type="gramEnd"/>
      <w:r w:rsidRPr="00191D43">
        <w:rPr>
          <w:rFonts w:ascii="Knowledge Light" w:hAnsi="Knowledge Light"/>
        </w:rPr>
        <w:t xml:space="preserve"> selected cases from the</w:t>
      </w:r>
      <w:r w:rsidRPr="00191D43">
        <w:rPr>
          <w:rFonts w:ascii="Knowledge Light" w:hAnsi="Knowledge Light"/>
          <w:spacing w:val="-15"/>
        </w:rPr>
        <w:t xml:space="preserve"> </w:t>
      </w:r>
      <w:r w:rsidRPr="00191D43">
        <w:rPr>
          <w:rFonts w:ascii="Knowledge Light" w:hAnsi="Knowledge Light"/>
        </w:rPr>
        <w:t>following:</w:t>
      </w:r>
    </w:p>
    <w:p w14:paraId="623863BE"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Industrial Commission of Tasmania</w:t>
      </w:r>
    </w:p>
    <w:p w14:paraId="28574DB0" w14:textId="77777777" w:rsidR="00191D43" w:rsidRDefault="00191D43" w:rsidP="00191D43">
      <w:pPr>
        <w:tabs>
          <w:tab w:val="left" w:pos="840"/>
          <w:tab w:val="left" w:pos="841"/>
        </w:tabs>
        <w:spacing w:before="26"/>
        <w:ind w:left="119" w:right="2630"/>
        <w:rPr>
          <w:rFonts w:ascii="Knowledge Light" w:hAnsi="Knowledge Light"/>
          <w:spacing w:val="5"/>
        </w:rPr>
      </w:pPr>
    </w:p>
    <w:p w14:paraId="384C0E5D" w14:textId="77777777" w:rsidR="00191D43" w:rsidRDefault="00191D43" w:rsidP="00191D43">
      <w:pPr>
        <w:tabs>
          <w:tab w:val="left" w:pos="840"/>
          <w:tab w:val="left" w:pos="841"/>
        </w:tabs>
        <w:spacing w:before="26"/>
        <w:ind w:left="119" w:right="2630"/>
        <w:rPr>
          <w:rFonts w:ascii="Knowledge Light" w:hAnsi="Knowledge Light"/>
          <w:spacing w:val="5"/>
        </w:rPr>
      </w:pPr>
    </w:p>
    <w:p w14:paraId="58CFCCD1" w14:textId="77777777" w:rsidR="00531F3C" w:rsidRPr="00191D43" w:rsidRDefault="001B7E37" w:rsidP="00191D43">
      <w:pPr>
        <w:tabs>
          <w:tab w:val="left" w:pos="840"/>
          <w:tab w:val="left" w:pos="841"/>
        </w:tabs>
        <w:spacing w:before="26"/>
        <w:ind w:right="2630"/>
        <w:rPr>
          <w:rFonts w:ascii="Knowledge Light" w:hAnsi="Knowledge Light"/>
          <w:color w:val="FF8000"/>
          <w:spacing w:val="4"/>
        </w:rPr>
      </w:pPr>
      <w:r w:rsidRPr="00191D43">
        <w:rPr>
          <w:rFonts w:ascii="Knowledge Light" w:hAnsi="Knowledge Light"/>
          <w:color w:val="FF8000"/>
          <w:spacing w:val="4"/>
        </w:rPr>
        <w:t>Victoria</w:t>
      </w:r>
    </w:p>
    <w:p w14:paraId="36F14F42" w14:textId="77777777" w:rsidR="00531F3C" w:rsidRPr="00C80E61" w:rsidRDefault="001B7E37" w:rsidP="00191D43">
      <w:pPr>
        <w:pStyle w:val="ListParagraph"/>
        <w:numPr>
          <w:ilvl w:val="0"/>
          <w:numId w:val="1"/>
        </w:numPr>
        <w:tabs>
          <w:tab w:val="left" w:pos="839"/>
          <w:tab w:val="left" w:pos="841"/>
        </w:tabs>
        <w:spacing w:before="40"/>
        <w:ind w:right="2630" w:hanging="362"/>
        <w:rPr>
          <w:rFonts w:ascii="Knowledge Light" w:hAnsi="Knowledge Light"/>
        </w:rPr>
      </w:pPr>
      <w:r w:rsidRPr="00C80E61">
        <w:rPr>
          <w:rFonts w:ascii="Knowledge Light" w:hAnsi="Knowledge Light"/>
        </w:rPr>
        <w:t>Supreme Court of Victoria (Court of</w:t>
      </w:r>
      <w:r w:rsidRPr="00C80E61">
        <w:rPr>
          <w:rFonts w:ascii="Knowledge Light" w:hAnsi="Knowledge Light"/>
          <w:spacing w:val="-13"/>
        </w:rPr>
        <w:t xml:space="preserve"> </w:t>
      </w:r>
      <w:r w:rsidRPr="00C80E61">
        <w:rPr>
          <w:rFonts w:ascii="Knowledge Light" w:hAnsi="Knowledge Light"/>
        </w:rPr>
        <w:t>Appeal)</w:t>
      </w:r>
    </w:p>
    <w:p w14:paraId="627A6EF1"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Supreme Court of Victoria (single judge)</w:t>
      </w:r>
    </w:p>
    <w:p w14:paraId="0DFEF6D6" w14:textId="77777777" w:rsidR="00191D43" w:rsidRDefault="00191D43" w:rsidP="00191D43">
      <w:pPr>
        <w:tabs>
          <w:tab w:val="left" w:pos="840"/>
          <w:tab w:val="left" w:pos="841"/>
        </w:tabs>
        <w:spacing w:before="26"/>
        <w:ind w:left="119" w:right="2630"/>
        <w:rPr>
          <w:rFonts w:ascii="Knowledge Light" w:hAnsi="Knowledge Light"/>
        </w:rPr>
      </w:pPr>
    </w:p>
    <w:p w14:paraId="095016B5" w14:textId="77777777" w:rsidR="00531F3C" w:rsidRPr="00191D43" w:rsidRDefault="001B7E37" w:rsidP="00191D43">
      <w:pPr>
        <w:tabs>
          <w:tab w:val="left" w:pos="840"/>
          <w:tab w:val="left" w:pos="841"/>
        </w:tabs>
        <w:spacing w:before="26"/>
        <w:ind w:right="2630"/>
        <w:rPr>
          <w:rFonts w:ascii="Knowledge Light" w:hAnsi="Knowledge Light"/>
        </w:rPr>
      </w:pPr>
      <w:proofErr w:type="gramStart"/>
      <w:r w:rsidRPr="00191D43">
        <w:rPr>
          <w:rFonts w:ascii="Knowledge Light" w:hAnsi="Knowledge Light"/>
        </w:rPr>
        <w:t>Plus</w:t>
      </w:r>
      <w:proofErr w:type="gramEnd"/>
      <w:r w:rsidRPr="00191D43">
        <w:rPr>
          <w:rFonts w:ascii="Knowledge Light" w:hAnsi="Knowledge Light"/>
        </w:rPr>
        <w:t xml:space="preserve"> selected cases from the</w:t>
      </w:r>
      <w:r w:rsidRPr="00191D43">
        <w:rPr>
          <w:rFonts w:ascii="Knowledge Light" w:hAnsi="Knowledge Light"/>
          <w:spacing w:val="-15"/>
        </w:rPr>
        <w:t xml:space="preserve"> </w:t>
      </w:r>
      <w:r w:rsidRPr="00191D43">
        <w:rPr>
          <w:rFonts w:ascii="Knowledge Light" w:hAnsi="Knowledge Light"/>
        </w:rPr>
        <w:t>following:</w:t>
      </w:r>
    </w:p>
    <w:p w14:paraId="6083E29D"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Victorian Civil and Administrative Tribunal</w:t>
      </w:r>
    </w:p>
    <w:p w14:paraId="3E99781A" w14:textId="77777777" w:rsidR="00191D43" w:rsidRPr="00191D43" w:rsidRDefault="00191D43" w:rsidP="00191D43">
      <w:pPr>
        <w:tabs>
          <w:tab w:val="left" w:pos="840"/>
          <w:tab w:val="left" w:pos="841"/>
        </w:tabs>
        <w:spacing w:before="26"/>
        <w:ind w:left="119" w:right="2630"/>
        <w:rPr>
          <w:rFonts w:ascii="Knowledge Light" w:hAnsi="Knowledge Light"/>
        </w:rPr>
      </w:pPr>
    </w:p>
    <w:p w14:paraId="20A159D6" w14:textId="77777777" w:rsidR="00191D43" w:rsidRDefault="00191D43">
      <w:pPr>
        <w:rPr>
          <w:rFonts w:ascii="Knowledge Light" w:hAnsi="Knowledge Light"/>
          <w:spacing w:val="4"/>
        </w:rPr>
      </w:pPr>
      <w:r>
        <w:rPr>
          <w:rFonts w:ascii="Knowledge Light" w:hAnsi="Knowledge Light"/>
          <w:spacing w:val="4"/>
        </w:rPr>
        <w:br w:type="page"/>
      </w:r>
    </w:p>
    <w:p w14:paraId="690018CB" w14:textId="77777777" w:rsidR="00531F3C" w:rsidRPr="00191D43" w:rsidRDefault="001B7E37" w:rsidP="00191D43">
      <w:pPr>
        <w:tabs>
          <w:tab w:val="left" w:pos="840"/>
          <w:tab w:val="left" w:pos="841"/>
        </w:tabs>
        <w:spacing w:before="26"/>
        <w:ind w:right="2630"/>
        <w:rPr>
          <w:rFonts w:ascii="Knowledge Light" w:hAnsi="Knowledge Light"/>
          <w:color w:val="FF8000"/>
          <w:spacing w:val="4"/>
        </w:rPr>
      </w:pPr>
      <w:r w:rsidRPr="00191D43">
        <w:rPr>
          <w:rFonts w:ascii="Knowledge Light" w:hAnsi="Knowledge Light"/>
          <w:color w:val="FF8000"/>
          <w:spacing w:val="4"/>
        </w:rPr>
        <w:lastRenderedPageBreak/>
        <w:t>Western Australia</w:t>
      </w:r>
    </w:p>
    <w:p w14:paraId="43C40A79" w14:textId="77777777" w:rsidR="00531F3C" w:rsidRPr="00C80E61" w:rsidRDefault="001B7E37" w:rsidP="00191D43">
      <w:pPr>
        <w:pStyle w:val="ListParagraph"/>
        <w:numPr>
          <w:ilvl w:val="0"/>
          <w:numId w:val="1"/>
        </w:numPr>
        <w:tabs>
          <w:tab w:val="left" w:pos="839"/>
          <w:tab w:val="left" w:pos="841"/>
        </w:tabs>
        <w:spacing w:before="37"/>
        <w:ind w:right="2630" w:hanging="362"/>
        <w:rPr>
          <w:rFonts w:ascii="Knowledge Light" w:hAnsi="Knowledge Light"/>
        </w:rPr>
      </w:pPr>
      <w:r w:rsidRPr="00C80E61">
        <w:rPr>
          <w:rFonts w:ascii="Knowledge Light" w:hAnsi="Knowledge Light"/>
        </w:rPr>
        <w:t>Full Court of the Supreme Court of Western</w:t>
      </w:r>
      <w:r w:rsidRPr="00C80E61">
        <w:rPr>
          <w:rFonts w:ascii="Knowledge Light" w:hAnsi="Knowledge Light"/>
          <w:spacing w:val="-20"/>
        </w:rPr>
        <w:t xml:space="preserve"> </w:t>
      </w:r>
      <w:r w:rsidRPr="00C80E61">
        <w:rPr>
          <w:rFonts w:ascii="Knowledge Light" w:hAnsi="Knowledge Light"/>
        </w:rPr>
        <w:t>Australia</w:t>
      </w:r>
    </w:p>
    <w:p w14:paraId="52D29EEB"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Supreme Court of Western Australia (Court of Criminal</w:t>
      </w:r>
      <w:r w:rsidRPr="00C80E61">
        <w:rPr>
          <w:rFonts w:ascii="Knowledge Light" w:hAnsi="Knowledge Light"/>
          <w:spacing w:val="-22"/>
        </w:rPr>
        <w:t xml:space="preserve"> </w:t>
      </w:r>
      <w:r w:rsidRPr="00C80E61">
        <w:rPr>
          <w:rFonts w:ascii="Knowledge Light" w:hAnsi="Knowledge Light"/>
        </w:rPr>
        <w:t>Appeal)</w:t>
      </w:r>
    </w:p>
    <w:p w14:paraId="75278AD7" w14:textId="77777777" w:rsidR="00191D43"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Supreme Court of Western Australia (single</w:t>
      </w:r>
      <w:r w:rsidRPr="00C80E61">
        <w:rPr>
          <w:rFonts w:ascii="Knowledge Light" w:hAnsi="Knowledge Light"/>
          <w:spacing w:val="-14"/>
        </w:rPr>
        <w:t xml:space="preserve"> </w:t>
      </w:r>
      <w:r w:rsidRPr="00C80E61">
        <w:rPr>
          <w:rFonts w:ascii="Knowledge Light" w:hAnsi="Knowledge Light"/>
        </w:rPr>
        <w:t>judge)</w:t>
      </w:r>
    </w:p>
    <w:p w14:paraId="09064269" w14:textId="77777777" w:rsidR="00191D43" w:rsidRDefault="00191D43" w:rsidP="00191D43">
      <w:pPr>
        <w:tabs>
          <w:tab w:val="left" w:pos="840"/>
          <w:tab w:val="left" w:pos="841"/>
        </w:tabs>
        <w:ind w:left="479" w:right="2630"/>
        <w:rPr>
          <w:rFonts w:ascii="Knowledge Light" w:hAnsi="Knowledge Light"/>
        </w:rPr>
      </w:pPr>
    </w:p>
    <w:p w14:paraId="502E63A0" w14:textId="77777777" w:rsidR="00531F3C" w:rsidRPr="00191D43" w:rsidRDefault="00191D43" w:rsidP="00191D43">
      <w:pPr>
        <w:tabs>
          <w:tab w:val="left" w:pos="840"/>
          <w:tab w:val="left" w:pos="841"/>
        </w:tabs>
        <w:ind w:right="2630"/>
        <w:rPr>
          <w:rFonts w:ascii="Knowledge Light" w:hAnsi="Knowledge Light"/>
        </w:rPr>
      </w:pPr>
      <w:proofErr w:type="gramStart"/>
      <w:r>
        <w:rPr>
          <w:rFonts w:ascii="Knowledge Light" w:hAnsi="Knowledge Light"/>
        </w:rPr>
        <w:t>P</w:t>
      </w:r>
      <w:r w:rsidR="001B7E37" w:rsidRPr="00191D43">
        <w:rPr>
          <w:rFonts w:ascii="Knowledge Light" w:hAnsi="Knowledge Light"/>
        </w:rPr>
        <w:t>lus</w:t>
      </w:r>
      <w:proofErr w:type="gramEnd"/>
      <w:r w:rsidR="001B7E37" w:rsidRPr="00191D43">
        <w:rPr>
          <w:rFonts w:ascii="Knowledge Light" w:hAnsi="Knowledge Light"/>
        </w:rPr>
        <w:t xml:space="preserve"> selected cases from the following:</w:t>
      </w:r>
    </w:p>
    <w:p w14:paraId="1EB0D4C8" w14:textId="77777777" w:rsidR="00531F3C" w:rsidRPr="00C80E61" w:rsidRDefault="001B7E37" w:rsidP="00191D43">
      <w:pPr>
        <w:pStyle w:val="ListParagraph"/>
        <w:numPr>
          <w:ilvl w:val="0"/>
          <w:numId w:val="1"/>
        </w:numPr>
        <w:tabs>
          <w:tab w:val="left" w:pos="839"/>
          <w:tab w:val="left" w:pos="841"/>
        </w:tabs>
        <w:spacing w:before="0"/>
        <w:ind w:right="2630" w:hanging="362"/>
        <w:rPr>
          <w:rFonts w:ascii="Knowledge Light" w:hAnsi="Knowledge Light"/>
        </w:rPr>
      </w:pPr>
      <w:r w:rsidRPr="00C80E61">
        <w:rPr>
          <w:rFonts w:ascii="Knowledge Light" w:hAnsi="Knowledge Light"/>
        </w:rPr>
        <w:t>Family Court of Western</w:t>
      </w:r>
      <w:r w:rsidRPr="00C80E61">
        <w:rPr>
          <w:rFonts w:ascii="Knowledge Light" w:hAnsi="Knowledge Light"/>
          <w:spacing w:val="-8"/>
        </w:rPr>
        <w:t xml:space="preserve"> </w:t>
      </w:r>
      <w:r w:rsidRPr="00C80E61">
        <w:rPr>
          <w:rFonts w:ascii="Knowledge Light" w:hAnsi="Knowledge Light"/>
        </w:rPr>
        <w:t>Australia</w:t>
      </w:r>
    </w:p>
    <w:p w14:paraId="00DFC677"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Industrial Relations Commission of Western</w:t>
      </w:r>
      <w:r w:rsidRPr="00C80E61">
        <w:rPr>
          <w:rFonts w:ascii="Knowledge Light" w:hAnsi="Knowledge Light"/>
          <w:spacing w:val="-13"/>
        </w:rPr>
        <w:t xml:space="preserve"> </w:t>
      </w:r>
      <w:r w:rsidRPr="00C80E61">
        <w:rPr>
          <w:rFonts w:ascii="Knowledge Light" w:hAnsi="Knowledge Light"/>
        </w:rPr>
        <w:t>Australia</w:t>
      </w:r>
    </w:p>
    <w:p w14:paraId="23CD737D"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State Administrative Tribunal, Western</w:t>
      </w:r>
      <w:r w:rsidRPr="00C80E61">
        <w:rPr>
          <w:rFonts w:ascii="Knowledge Light" w:hAnsi="Knowledge Light"/>
          <w:spacing w:val="-9"/>
        </w:rPr>
        <w:t xml:space="preserve"> </w:t>
      </w:r>
      <w:r w:rsidRPr="00C80E61">
        <w:rPr>
          <w:rFonts w:ascii="Knowledge Light" w:hAnsi="Knowledge Light"/>
        </w:rPr>
        <w:t>Australia</w:t>
      </w:r>
    </w:p>
    <w:p w14:paraId="1BD434FE" w14:textId="77777777" w:rsidR="00531F3C" w:rsidRPr="00C80E61" w:rsidRDefault="001B7E37" w:rsidP="00191D43">
      <w:pPr>
        <w:pStyle w:val="ListParagraph"/>
        <w:numPr>
          <w:ilvl w:val="0"/>
          <w:numId w:val="1"/>
        </w:numPr>
        <w:tabs>
          <w:tab w:val="left" w:pos="840"/>
          <w:tab w:val="left" w:pos="841"/>
        </w:tabs>
        <w:spacing w:before="26"/>
        <w:ind w:right="2630"/>
        <w:rPr>
          <w:rFonts w:ascii="Knowledge Light" w:hAnsi="Knowledge Light"/>
        </w:rPr>
      </w:pPr>
      <w:r w:rsidRPr="00C80E61">
        <w:rPr>
          <w:rFonts w:ascii="Knowledge Light" w:hAnsi="Knowledge Light"/>
        </w:rPr>
        <w:t>Western Australian Industrial Appeals</w:t>
      </w:r>
      <w:r w:rsidRPr="00C80E61">
        <w:rPr>
          <w:rFonts w:ascii="Knowledge Light" w:hAnsi="Knowledge Light"/>
          <w:spacing w:val="-10"/>
        </w:rPr>
        <w:t xml:space="preserve"> </w:t>
      </w:r>
      <w:r w:rsidRPr="00C80E61">
        <w:rPr>
          <w:rFonts w:ascii="Knowledge Light" w:hAnsi="Knowledge Light"/>
        </w:rPr>
        <w:t>Court</w:t>
      </w:r>
    </w:p>
    <w:p w14:paraId="3701A431" w14:textId="77777777" w:rsidR="00531F3C" w:rsidRPr="00C80E61" w:rsidRDefault="001B7E37" w:rsidP="00191D43">
      <w:pPr>
        <w:pStyle w:val="ListParagraph"/>
        <w:numPr>
          <w:ilvl w:val="0"/>
          <w:numId w:val="1"/>
        </w:numPr>
        <w:tabs>
          <w:tab w:val="left" w:pos="840"/>
          <w:tab w:val="left" w:pos="841"/>
        </w:tabs>
        <w:spacing w:before="30"/>
        <w:ind w:right="2630"/>
        <w:rPr>
          <w:rFonts w:ascii="Knowledge Light" w:hAnsi="Knowledge Light"/>
        </w:rPr>
      </w:pPr>
      <w:r w:rsidRPr="00C80E61">
        <w:rPr>
          <w:rFonts w:ascii="Knowledge Light" w:hAnsi="Knowledge Light"/>
        </w:rPr>
        <w:t>Western Australian District</w:t>
      </w:r>
      <w:r w:rsidRPr="00C80E61">
        <w:rPr>
          <w:rFonts w:ascii="Knowledge Light" w:hAnsi="Knowledge Light"/>
          <w:spacing w:val="-10"/>
        </w:rPr>
        <w:t xml:space="preserve"> </w:t>
      </w:r>
      <w:r w:rsidRPr="00C80E61">
        <w:rPr>
          <w:rFonts w:ascii="Knowledge Light" w:hAnsi="Knowledge Light"/>
        </w:rPr>
        <w:t>Court</w:t>
      </w:r>
    </w:p>
    <w:p w14:paraId="5504B890"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Western Australian Mining</w:t>
      </w:r>
      <w:r w:rsidRPr="00C80E61">
        <w:rPr>
          <w:rFonts w:ascii="Knowledge Light" w:hAnsi="Knowledge Light"/>
          <w:spacing w:val="-11"/>
        </w:rPr>
        <w:t xml:space="preserve"> </w:t>
      </w:r>
      <w:r w:rsidRPr="00C80E61">
        <w:rPr>
          <w:rFonts w:ascii="Knowledge Light" w:hAnsi="Knowledge Light"/>
        </w:rPr>
        <w:t>Warden</w:t>
      </w:r>
    </w:p>
    <w:p w14:paraId="31295CDB"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Western Australian Compensation</w:t>
      </w:r>
      <w:r w:rsidRPr="00C80E61">
        <w:rPr>
          <w:rFonts w:ascii="Knowledge Light" w:hAnsi="Knowledge Light"/>
          <w:spacing w:val="-10"/>
        </w:rPr>
        <w:t xml:space="preserve"> </w:t>
      </w:r>
      <w:r w:rsidRPr="00C80E61">
        <w:rPr>
          <w:rFonts w:ascii="Knowledge Light" w:hAnsi="Knowledge Light"/>
        </w:rPr>
        <w:t>Court</w:t>
      </w:r>
    </w:p>
    <w:p w14:paraId="1ADC10A8" w14:textId="77777777" w:rsidR="00531F3C" w:rsidRPr="00C80E61" w:rsidRDefault="001B7E37" w:rsidP="00191D43">
      <w:pPr>
        <w:pStyle w:val="ListParagraph"/>
        <w:numPr>
          <w:ilvl w:val="0"/>
          <w:numId w:val="1"/>
        </w:numPr>
        <w:tabs>
          <w:tab w:val="left" w:pos="840"/>
          <w:tab w:val="left" w:pos="841"/>
        </w:tabs>
        <w:spacing w:before="26"/>
        <w:ind w:right="2630"/>
        <w:rPr>
          <w:rFonts w:ascii="Knowledge Light" w:hAnsi="Knowledge Light"/>
        </w:rPr>
      </w:pPr>
      <w:r w:rsidRPr="00C80E61">
        <w:rPr>
          <w:rFonts w:ascii="Knowledge Light" w:hAnsi="Knowledge Light"/>
        </w:rPr>
        <w:t>Western Australian Medical</w:t>
      </w:r>
      <w:r w:rsidRPr="00C80E61">
        <w:rPr>
          <w:rFonts w:ascii="Knowledge Light" w:hAnsi="Knowledge Light"/>
          <w:spacing w:val="-8"/>
        </w:rPr>
        <w:t xml:space="preserve"> </w:t>
      </w:r>
      <w:r w:rsidRPr="00C80E61">
        <w:rPr>
          <w:rFonts w:ascii="Knowledge Light" w:hAnsi="Knowledge Light"/>
        </w:rPr>
        <w:t>Board</w:t>
      </w:r>
    </w:p>
    <w:p w14:paraId="0777C15F" w14:textId="77777777" w:rsidR="00531F3C" w:rsidRPr="00C80E61" w:rsidRDefault="001B7E37" w:rsidP="00191D43">
      <w:pPr>
        <w:pStyle w:val="ListParagraph"/>
        <w:numPr>
          <w:ilvl w:val="0"/>
          <w:numId w:val="1"/>
        </w:numPr>
        <w:tabs>
          <w:tab w:val="left" w:pos="841"/>
          <w:tab w:val="left" w:pos="842"/>
        </w:tabs>
        <w:spacing w:before="30"/>
        <w:ind w:left="841" w:right="2630"/>
        <w:rPr>
          <w:rFonts w:ascii="Knowledge Light" w:hAnsi="Knowledge Light"/>
        </w:rPr>
      </w:pPr>
      <w:r w:rsidRPr="00C80E61">
        <w:rPr>
          <w:rFonts w:ascii="Knowledge Light" w:hAnsi="Knowledge Light"/>
        </w:rPr>
        <w:t>Western Australian Liquor Licensing</w:t>
      </w:r>
      <w:r w:rsidRPr="00C80E61">
        <w:rPr>
          <w:rFonts w:ascii="Knowledge Light" w:hAnsi="Knowledge Light"/>
          <w:spacing w:val="-12"/>
        </w:rPr>
        <w:t xml:space="preserve"> </w:t>
      </w:r>
      <w:r w:rsidRPr="00C80E61">
        <w:rPr>
          <w:rFonts w:ascii="Knowledge Light" w:hAnsi="Knowledge Light"/>
        </w:rPr>
        <w:t>Court</w:t>
      </w:r>
    </w:p>
    <w:p w14:paraId="1841FFCE" w14:textId="77777777" w:rsidR="00191D43" w:rsidRDefault="001B7E37" w:rsidP="00191D43">
      <w:pPr>
        <w:pStyle w:val="ListParagraph"/>
        <w:numPr>
          <w:ilvl w:val="0"/>
          <w:numId w:val="1"/>
        </w:numPr>
        <w:tabs>
          <w:tab w:val="left" w:pos="841"/>
          <w:tab w:val="left" w:pos="842"/>
        </w:tabs>
        <w:spacing w:before="26"/>
        <w:ind w:left="119" w:right="2630" w:firstLine="357"/>
        <w:rPr>
          <w:rFonts w:ascii="Knowledge Light" w:hAnsi="Knowledge Light"/>
        </w:rPr>
      </w:pPr>
      <w:r w:rsidRPr="00C80E61">
        <w:rPr>
          <w:rFonts w:ascii="Knowledge Light" w:hAnsi="Knowledge Light"/>
        </w:rPr>
        <w:t>Western Australian Town Planning Appeals Tribunal</w:t>
      </w:r>
    </w:p>
    <w:p w14:paraId="36FF2E58" w14:textId="77777777" w:rsidR="00191D43" w:rsidRDefault="00191D43" w:rsidP="00191D43">
      <w:pPr>
        <w:tabs>
          <w:tab w:val="left" w:pos="841"/>
          <w:tab w:val="left" w:pos="842"/>
        </w:tabs>
        <w:spacing w:before="26"/>
        <w:ind w:left="119" w:right="2630"/>
        <w:rPr>
          <w:rFonts w:ascii="Knowledge Light" w:hAnsi="Knowledge Light"/>
        </w:rPr>
      </w:pPr>
    </w:p>
    <w:p w14:paraId="76A1BBC2" w14:textId="77777777" w:rsidR="00191D43" w:rsidRPr="00191D43" w:rsidRDefault="00191D43" w:rsidP="00191D43">
      <w:pPr>
        <w:tabs>
          <w:tab w:val="left" w:pos="841"/>
          <w:tab w:val="left" w:pos="842"/>
        </w:tabs>
        <w:spacing w:before="26"/>
        <w:ind w:left="119" w:right="2630"/>
        <w:rPr>
          <w:rFonts w:ascii="Knowledge Light" w:hAnsi="Knowledge Light"/>
        </w:rPr>
      </w:pPr>
    </w:p>
    <w:p w14:paraId="35AD00DB" w14:textId="77777777" w:rsidR="00531F3C" w:rsidRPr="00191D43" w:rsidRDefault="001B7E37" w:rsidP="00191D43">
      <w:pPr>
        <w:tabs>
          <w:tab w:val="left" w:pos="841"/>
          <w:tab w:val="left" w:pos="842"/>
        </w:tabs>
        <w:spacing w:before="26"/>
        <w:ind w:right="2630"/>
        <w:rPr>
          <w:rFonts w:ascii="Knowledge Light" w:hAnsi="Knowledge Light"/>
          <w:color w:val="FF8000"/>
          <w:spacing w:val="4"/>
        </w:rPr>
      </w:pPr>
      <w:r w:rsidRPr="00191D43">
        <w:rPr>
          <w:rFonts w:ascii="Knowledge Light" w:hAnsi="Knowledge Light"/>
          <w:color w:val="FF8000"/>
          <w:spacing w:val="4"/>
        </w:rPr>
        <w:t>Australian Capital Territory</w:t>
      </w:r>
    </w:p>
    <w:p w14:paraId="4906A34E" w14:textId="77777777" w:rsidR="00531F3C" w:rsidRPr="00C80E61" w:rsidRDefault="001B7E37" w:rsidP="00191D43">
      <w:pPr>
        <w:pStyle w:val="ListParagraph"/>
        <w:numPr>
          <w:ilvl w:val="0"/>
          <w:numId w:val="1"/>
        </w:numPr>
        <w:tabs>
          <w:tab w:val="left" w:pos="839"/>
          <w:tab w:val="left" w:pos="841"/>
        </w:tabs>
        <w:spacing w:before="37"/>
        <w:ind w:right="2630" w:hanging="362"/>
        <w:rPr>
          <w:rFonts w:ascii="Knowledge Light" w:hAnsi="Knowledge Light"/>
        </w:rPr>
      </w:pPr>
      <w:r w:rsidRPr="00C80E61">
        <w:rPr>
          <w:rFonts w:ascii="Knowledge Light" w:hAnsi="Knowledge Light"/>
        </w:rPr>
        <w:t>Supreme Court of Australian Capital Territory (Court of</w:t>
      </w:r>
      <w:r w:rsidRPr="00C80E61">
        <w:rPr>
          <w:rFonts w:ascii="Knowledge Light" w:hAnsi="Knowledge Light"/>
          <w:spacing w:val="-19"/>
        </w:rPr>
        <w:t xml:space="preserve"> </w:t>
      </w:r>
      <w:r w:rsidRPr="00C80E61">
        <w:rPr>
          <w:rFonts w:ascii="Knowledge Light" w:hAnsi="Knowledge Light"/>
        </w:rPr>
        <w:t>Appeal)</w:t>
      </w:r>
    </w:p>
    <w:p w14:paraId="1EB3C7B2"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Supreme Court of Australian Capital Territory (single judge)</w:t>
      </w:r>
    </w:p>
    <w:p w14:paraId="7200C1C4" w14:textId="77777777" w:rsidR="00191D43" w:rsidRDefault="00191D43" w:rsidP="00191D43">
      <w:pPr>
        <w:tabs>
          <w:tab w:val="left" w:pos="840"/>
          <w:tab w:val="left" w:pos="841"/>
        </w:tabs>
        <w:spacing w:before="26"/>
        <w:ind w:right="2630"/>
        <w:rPr>
          <w:rFonts w:ascii="Knowledge Light" w:hAnsi="Knowledge Light"/>
        </w:rPr>
      </w:pPr>
    </w:p>
    <w:p w14:paraId="22166EB2" w14:textId="77777777" w:rsidR="00531F3C" w:rsidRPr="00191D43" w:rsidRDefault="001B7E37" w:rsidP="00191D43">
      <w:pPr>
        <w:tabs>
          <w:tab w:val="left" w:pos="840"/>
          <w:tab w:val="left" w:pos="841"/>
        </w:tabs>
        <w:spacing w:before="26"/>
        <w:ind w:right="2630"/>
        <w:rPr>
          <w:rFonts w:ascii="Knowledge Light" w:hAnsi="Knowledge Light"/>
        </w:rPr>
      </w:pPr>
      <w:proofErr w:type="gramStart"/>
      <w:r w:rsidRPr="00191D43">
        <w:rPr>
          <w:rFonts w:ascii="Knowledge Light" w:hAnsi="Knowledge Light"/>
        </w:rPr>
        <w:t>Plus</w:t>
      </w:r>
      <w:proofErr w:type="gramEnd"/>
      <w:r w:rsidRPr="00191D43">
        <w:rPr>
          <w:rFonts w:ascii="Knowledge Light" w:hAnsi="Knowledge Light"/>
        </w:rPr>
        <w:t xml:space="preserve"> selected decisions</w:t>
      </w:r>
      <w:r w:rsidRPr="00191D43">
        <w:rPr>
          <w:rFonts w:ascii="Knowledge Light" w:hAnsi="Knowledge Light"/>
          <w:spacing w:val="-9"/>
        </w:rPr>
        <w:t xml:space="preserve"> </w:t>
      </w:r>
      <w:r w:rsidRPr="00191D43">
        <w:rPr>
          <w:rFonts w:ascii="Knowledge Light" w:hAnsi="Knowledge Light"/>
        </w:rPr>
        <w:t>from:</w:t>
      </w:r>
    </w:p>
    <w:p w14:paraId="51A16B1E" w14:textId="77777777" w:rsidR="00191D43" w:rsidRDefault="001B7E37" w:rsidP="00191D43">
      <w:pPr>
        <w:pStyle w:val="ListParagraph"/>
        <w:numPr>
          <w:ilvl w:val="0"/>
          <w:numId w:val="1"/>
        </w:numPr>
        <w:tabs>
          <w:tab w:val="left" w:pos="840"/>
          <w:tab w:val="left" w:pos="841"/>
        </w:tabs>
        <w:spacing w:before="26"/>
        <w:ind w:left="119" w:right="2630" w:firstLine="357"/>
        <w:rPr>
          <w:rFonts w:ascii="Knowledge Light" w:hAnsi="Knowledge Light"/>
        </w:rPr>
      </w:pPr>
      <w:r w:rsidRPr="00C80E61">
        <w:rPr>
          <w:rFonts w:ascii="Knowledge Light" w:hAnsi="Knowledge Light"/>
        </w:rPr>
        <w:t>Australian Capital Territory Administrative Appeals Tribunal</w:t>
      </w:r>
    </w:p>
    <w:p w14:paraId="3897508A" w14:textId="77777777" w:rsidR="00191D43" w:rsidRDefault="00191D43" w:rsidP="00191D43">
      <w:pPr>
        <w:tabs>
          <w:tab w:val="left" w:pos="840"/>
          <w:tab w:val="left" w:pos="841"/>
        </w:tabs>
        <w:spacing w:before="26"/>
        <w:ind w:left="119" w:right="2630"/>
        <w:rPr>
          <w:rFonts w:ascii="Knowledge Light" w:hAnsi="Knowledge Light"/>
        </w:rPr>
      </w:pPr>
    </w:p>
    <w:p w14:paraId="1FF99487" w14:textId="77777777" w:rsidR="00191D43" w:rsidRPr="00191D43" w:rsidRDefault="00191D43" w:rsidP="00191D43">
      <w:pPr>
        <w:tabs>
          <w:tab w:val="left" w:pos="840"/>
          <w:tab w:val="left" w:pos="841"/>
        </w:tabs>
        <w:spacing w:before="26"/>
        <w:ind w:left="119" w:right="2630"/>
        <w:rPr>
          <w:rFonts w:ascii="Knowledge Light" w:hAnsi="Knowledge Light"/>
        </w:rPr>
      </w:pPr>
    </w:p>
    <w:p w14:paraId="44C3C314" w14:textId="77777777" w:rsidR="00531F3C" w:rsidRPr="00191D43" w:rsidRDefault="001B7E37" w:rsidP="00191D43">
      <w:pPr>
        <w:tabs>
          <w:tab w:val="left" w:pos="840"/>
          <w:tab w:val="left" w:pos="841"/>
        </w:tabs>
        <w:spacing w:before="26"/>
        <w:ind w:right="2630"/>
        <w:rPr>
          <w:rFonts w:ascii="Knowledge Light" w:hAnsi="Knowledge Light"/>
          <w:color w:val="FF8000"/>
        </w:rPr>
      </w:pPr>
      <w:r w:rsidRPr="00191D43">
        <w:rPr>
          <w:rFonts w:ascii="Knowledge Light" w:hAnsi="Knowledge Light"/>
          <w:color w:val="FF8000"/>
          <w:spacing w:val="4"/>
        </w:rPr>
        <w:t>Northern</w:t>
      </w:r>
      <w:r w:rsidRPr="00191D43">
        <w:rPr>
          <w:rFonts w:ascii="Knowledge Light" w:hAnsi="Knowledge Light"/>
          <w:color w:val="FF8000"/>
          <w:spacing w:val="9"/>
        </w:rPr>
        <w:t xml:space="preserve"> </w:t>
      </w:r>
      <w:r w:rsidRPr="00191D43">
        <w:rPr>
          <w:rFonts w:ascii="Knowledge Light" w:hAnsi="Knowledge Light"/>
          <w:color w:val="FF8000"/>
          <w:spacing w:val="5"/>
        </w:rPr>
        <w:t>Territory</w:t>
      </w:r>
    </w:p>
    <w:p w14:paraId="251FAD69" w14:textId="77777777" w:rsidR="00531F3C" w:rsidRPr="00C80E61" w:rsidRDefault="001B7E37" w:rsidP="00191D43">
      <w:pPr>
        <w:pStyle w:val="ListParagraph"/>
        <w:numPr>
          <w:ilvl w:val="0"/>
          <w:numId w:val="1"/>
        </w:numPr>
        <w:tabs>
          <w:tab w:val="left" w:pos="840"/>
          <w:tab w:val="left" w:pos="841"/>
        </w:tabs>
        <w:spacing w:before="37"/>
        <w:ind w:right="2630"/>
        <w:rPr>
          <w:rFonts w:ascii="Knowledge Light" w:hAnsi="Knowledge Light"/>
        </w:rPr>
      </w:pPr>
      <w:r w:rsidRPr="00C80E61">
        <w:rPr>
          <w:rFonts w:ascii="Knowledge Light" w:hAnsi="Knowledge Light"/>
        </w:rPr>
        <w:t>Supreme Court of the Northern Territory (Court of</w:t>
      </w:r>
      <w:r w:rsidRPr="00C80E61">
        <w:rPr>
          <w:rFonts w:ascii="Knowledge Light" w:hAnsi="Knowledge Light"/>
          <w:spacing w:val="-21"/>
        </w:rPr>
        <w:t xml:space="preserve"> </w:t>
      </w:r>
      <w:r w:rsidRPr="00C80E61">
        <w:rPr>
          <w:rFonts w:ascii="Knowledge Light" w:hAnsi="Knowledge Light"/>
        </w:rPr>
        <w:t>Appeal)</w:t>
      </w:r>
    </w:p>
    <w:p w14:paraId="4B4C5223" w14:textId="77777777" w:rsidR="00531F3C" w:rsidRPr="00C80E61" w:rsidRDefault="001B7E37" w:rsidP="00191D43">
      <w:pPr>
        <w:pStyle w:val="ListParagraph"/>
        <w:numPr>
          <w:ilvl w:val="0"/>
          <w:numId w:val="1"/>
        </w:numPr>
        <w:tabs>
          <w:tab w:val="left" w:pos="840"/>
          <w:tab w:val="left" w:pos="841"/>
        </w:tabs>
        <w:ind w:right="2630"/>
        <w:rPr>
          <w:rFonts w:ascii="Knowledge Light" w:hAnsi="Knowledge Light"/>
        </w:rPr>
      </w:pPr>
      <w:r w:rsidRPr="00C80E61">
        <w:rPr>
          <w:rFonts w:ascii="Knowledge Light" w:hAnsi="Knowledge Light"/>
        </w:rPr>
        <w:t>Supreme Court of the Northern Territory (Court of Criminal</w:t>
      </w:r>
      <w:r w:rsidRPr="00C80E61">
        <w:rPr>
          <w:rFonts w:ascii="Knowledge Light" w:hAnsi="Knowledge Light"/>
          <w:spacing w:val="-25"/>
        </w:rPr>
        <w:t xml:space="preserve"> </w:t>
      </w:r>
      <w:r w:rsidRPr="00C80E61">
        <w:rPr>
          <w:rFonts w:ascii="Knowledge Light" w:hAnsi="Knowledge Light"/>
        </w:rPr>
        <w:t>Appeal)</w:t>
      </w:r>
    </w:p>
    <w:p w14:paraId="49F7DD02" w14:textId="77777777" w:rsidR="00531F3C" w:rsidRPr="00C80E61" w:rsidRDefault="001B7E37" w:rsidP="00191D43">
      <w:pPr>
        <w:pStyle w:val="ListParagraph"/>
        <w:numPr>
          <w:ilvl w:val="0"/>
          <w:numId w:val="1"/>
        </w:numPr>
        <w:tabs>
          <w:tab w:val="left" w:pos="840"/>
          <w:tab w:val="left" w:pos="841"/>
        </w:tabs>
        <w:spacing w:before="29"/>
        <w:ind w:right="2630"/>
        <w:rPr>
          <w:rFonts w:ascii="Knowledge Light" w:hAnsi="Knowledge Light"/>
        </w:rPr>
      </w:pPr>
      <w:r w:rsidRPr="00C80E61">
        <w:rPr>
          <w:rFonts w:ascii="Knowledge Light" w:hAnsi="Knowledge Light"/>
        </w:rPr>
        <w:t>Supreme Court of the Northern Territory (single</w:t>
      </w:r>
      <w:r w:rsidRPr="00C80E61">
        <w:rPr>
          <w:rFonts w:ascii="Knowledge Light" w:hAnsi="Knowledge Light"/>
          <w:spacing w:val="-17"/>
        </w:rPr>
        <w:t xml:space="preserve"> </w:t>
      </w:r>
      <w:r w:rsidRPr="00C80E61">
        <w:rPr>
          <w:rFonts w:ascii="Knowledge Light" w:hAnsi="Knowledge Light"/>
        </w:rPr>
        <w:t>judge)</w:t>
      </w:r>
    </w:p>
    <w:sectPr w:rsidR="00531F3C" w:rsidRPr="00C80E61">
      <w:pgSz w:w="11910" w:h="16840"/>
      <w:pgMar w:top="1040" w:right="600" w:bottom="880" w:left="600" w:header="412"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7D1F" w14:textId="77777777" w:rsidR="00AC0AC3" w:rsidRDefault="00AC0AC3">
      <w:r>
        <w:separator/>
      </w:r>
    </w:p>
  </w:endnote>
  <w:endnote w:type="continuationSeparator" w:id="0">
    <w:p w14:paraId="7D45C0FB" w14:textId="77777777" w:rsidR="00AC0AC3" w:rsidRDefault="00AC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nowledge Light">
    <w:panose1 w:val="020B0506040000020004"/>
    <w:charset w:val="00"/>
    <w:family w:val="swiss"/>
    <w:notTrueType/>
    <w:pitch w:val="variable"/>
    <w:sig w:usb0="A00002E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A6BF6" w14:textId="77777777" w:rsidR="009C1F90" w:rsidRDefault="009C1F90">
    <w:pPr>
      <w:pStyle w:val="BodyText"/>
      <w:spacing w:before="0" w:line="14" w:lineRule="auto"/>
      <w:ind w:left="0"/>
      <w:rPr>
        <w:sz w:val="20"/>
      </w:rPr>
    </w:pPr>
    <w:r>
      <w:rPr>
        <w:noProof/>
      </w:rPr>
      <w:drawing>
        <wp:anchor distT="0" distB="0" distL="0" distR="0" simplePos="0" relativeHeight="251660288" behindDoc="1" locked="0" layoutInCell="1" allowOverlap="1" wp14:anchorId="3D6ED407" wp14:editId="5FC8EA9B">
          <wp:simplePos x="0" y="0"/>
          <wp:positionH relativeFrom="page">
            <wp:posOffset>5253942</wp:posOffset>
          </wp:positionH>
          <wp:positionV relativeFrom="page">
            <wp:posOffset>10134319</wp:posOffset>
          </wp:positionV>
          <wp:extent cx="1929383" cy="438911"/>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29383" cy="438911"/>
                  </a:xfrm>
                  <a:prstGeom prst="rect">
                    <a:avLst/>
                  </a:prstGeom>
                </pic:spPr>
              </pic:pic>
            </a:graphicData>
          </a:graphic>
        </wp:anchor>
      </w:drawing>
    </w:r>
    <w:r w:rsidR="00AC0AC3">
      <w:rPr>
        <w:noProof/>
      </w:rPr>
      <w:pict w14:anchorId="304CAB04">
        <v:shapetype id="_x0000_t202" coordsize="21600,21600" o:spt="202" path="m,l,21600r21600,l21600,xe">
          <v:stroke joinstyle="miter"/>
          <v:path gradientshapeok="t" o:connecttype="rect"/>
        </v:shapetype>
        <v:shape id="_x0000_s2055" type="#_x0000_t202" style="position:absolute;margin-left:23.7pt;margin-top:797.55pt;width:376.4pt;height:21.05pt;z-index:-251658240;mso-position-horizontal-relative:page;mso-position-vertical-relative:page" filled="f" stroked="f">
          <v:textbox style="mso-next-textbox:#_x0000_s2055" inset="0,0,0,0">
            <w:txbxContent>
              <w:p w14:paraId="7A9C6DFA" w14:textId="77777777" w:rsidR="009C1F90" w:rsidRPr="009C23C4" w:rsidRDefault="009C1F90" w:rsidP="00A61D23">
                <w:pPr>
                  <w:pStyle w:val="BodyText"/>
                  <w:spacing w:before="20" w:line="188" w:lineRule="exact"/>
                  <w:ind w:left="20"/>
                  <w:rPr>
                    <w:color w:val="AFAFAF"/>
                    <w:w w:val="105"/>
                    <w:sz w:val="16"/>
                    <w:szCs w:val="16"/>
                  </w:rPr>
                </w:pPr>
                <w:r w:rsidRPr="009C23C4">
                  <w:rPr>
                    <w:color w:val="AFAFAF"/>
                    <w:w w:val="105"/>
                    <w:sz w:val="16"/>
                    <w:szCs w:val="16"/>
                  </w:rPr>
                  <w:t>Customer Care 852 3462 7499 (Hong Kong, Taiwan, Korea, Japan) - 603 5115 3000 (Singapore, Malaysia, Indonesia, Thailand, Philippines, Cambodia, Vietnam, Brunei, Myanmar, Laos)</w:t>
                </w:r>
              </w:p>
              <w:p w14:paraId="5E341BA3" w14:textId="77777777" w:rsidR="009C1F90" w:rsidRPr="009C23C4" w:rsidRDefault="009C1F90" w:rsidP="00A61D23">
                <w:pPr>
                  <w:spacing w:before="13"/>
                  <w:ind w:left="20"/>
                  <w:rPr>
                    <w:color w:val="AFAFAF"/>
                    <w:sz w:val="16"/>
                    <w:szCs w:val="16"/>
                  </w:rPr>
                </w:pPr>
              </w:p>
            </w:txbxContent>
          </v:textbox>
          <w10:wrap anchorx="page" anchory="page"/>
        </v:shape>
      </w:pict>
    </w:r>
    <w:r w:rsidR="00AC0AC3">
      <w:pict w14:anchorId="084996F1">
        <v:shape id="_x0000_s2049" type="#_x0000_t202" style="position:absolute;margin-left:304.1pt;margin-top:819.1pt;width:13.6pt;height:11.65pt;z-index:-253133824;mso-position-horizontal-relative:page;mso-position-vertical-relative:page" filled="f" stroked="f">
          <v:textbox style="mso-next-textbox:#_x0000_s2049" inset="0,0,0,0">
            <w:txbxContent>
              <w:p w14:paraId="13AB6C62" w14:textId="77777777" w:rsidR="009C1F90" w:rsidRPr="00A61D23" w:rsidRDefault="009C1F90">
                <w:pPr>
                  <w:spacing w:before="20"/>
                  <w:ind w:left="60"/>
                  <w:rPr>
                    <w:rFonts w:ascii="Knowledge Light" w:hAnsi="Knowledge Light"/>
                    <w:sz w:val="20"/>
                    <w:szCs w:val="20"/>
                  </w:rPr>
                </w:pPr>
                <w:r w:rsidRPr="00A61D23">
                  <w:rPr>
                    <w:rFonts w:ascii="Knowledge Light" w:hAnsi="Knowledge Light"/>
                    <w:sz w:val="20"/>
                    <w:szCs w:val="20"/>
                  </w:rPr>
                  <w:fldChar w:fldCharType="begin"/>
                </w:r>
                <w:r w:rsidRPr="00A61D23">
                  <w:rPr>
                    <w:rFonts w:ascii="Knowledge Light" w:hAnsi="Knowledge Light"/>
                    <w:sz w:val="20"/>
                    <w:szCs w:val="20"/>
                  </w:rPr>
                  <w:instrText xml:space="preserve"> PAGE </w:instrText>
                </w:r>
                <w:r w:rsidRPr="00A61D23">
                  <w:rPr>
                    <w:rFonts w:ascii="Knowledge Light" w:hAnsi="Knowledge Light"/>
                    <w:sz w:val="20"/>
                    <w:szCs w:val="20"/>
                  </w:rPr>
                  <w:fldChar w:fldCharType="separate"/>
                </w:r>
                <w:r w:rsidRPr="00A61D23">
                  <w:rPr>
                    <w:rFonts w:ascii="Knowledge Light" w:hAnsi="Knowledge Light"/>
                    <w:sz w:val="20"/>
                    <w:szCs w:val="20"/>
                  </w:rPr>
                  <w:t>10</w:t>
                </w:r>
                <w:r w:rsidRPr="00A61D23">
                  <w:rPr>
                    <w:rFonts w:ascii="Knowledge Light" w:hAnsi="Knowledge Light"/>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BC3F6" w14:textId="77777777" w:rsidR="00AC0AC3" w:rsidRDefault="00AC0AC3">
      <w:r>
        <w:separator/>
      </w:r>
    </w:p>
  </w:footnote>
  <w:footnote w:type="continuationSeparator" w:id="0">
    <w:p w14:paraId="518E08FA" w14:textId="77777777" w:rsidR="00AC0AC3" w:rsidRDefault="00AC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513B" w14:textId="77777777" w:rsidR="009C1F90" w:rsidRPr="00FC2785" w:rsidRDefault="009C1F90" w:rsidP="00FC2785">
    <w:pPr>
      <w:spacing w:before="22"/>
      <w:ind w:left="20"/>
      <w:jc w:val="right"/>
      <w:rPr>
        <w:rFonts w:ascii="Knowledge Light" w:hAnsi="Knowledge Light"/>
        <w:sz w:val="32"/>
      </w:rPr>
    </w:pPr>
    <w:r w:rsidRPr="00FC2785">
      <w:rPr>
        <w:rFonts w:ascii="Knowledge Light" w:hAnsi="Knowledge Light"/>
        <w:color w:val="F79339"/>
        <w:spacing w:val="7"/>
        <w:w w:val="105"/>
        <w:sz w:val="32"/>
      </w:rPr>
      <w:t>FIRSTPOINT</w:t>
    </w:r>
    <w:r w:rsidRPr="00FC2785">
      <w:rPr>
        <w:rFonts w:ascii="Knowledge Light" w:hAnsi="Knowledge Light"/>
        <w:color w:val="F79339"/>
        <w:spacing w:val="-52"/>
        <w:w w:val="105"/>
        <w:sz w:val="32"/>
      </w:rPr>
      <w:t xml:space="preserve"> </w:t>
    </w:r>
    <w:r w:rsidRPr="00FC2785">
      <w:rPr>
        <w:rFonts w:ascii="Knowledge Light" w:hAnsi="Knowledge Light"/>
        <w:color w:val="F79339"/>
        <w:spacing w:val="9"/>
        <w:w w:val="105"/>
        <w:sz w:val="32"/>
      </w:rPr>
      <w:t>SCOPE</w:t>
    </w:r>
  </w:p>
  <w:p w14:paraId="3A123AF9" w14:textId="77777777" w:rsidR="009C1F90" w:rsidRDefault="00AC0AC3">
    <w:pPr>
      <w:pStyle w:val="BodyText"/>
      <w:spacing w:before="0" w:line="14" w:lineRule="auto"/>
      <w:ind w:left="0"/>
      <w:rPr>
        <w:sz w:val="20"/>
      </w:rPr>
    </w:pPr>
    <w:r>
      <w:pict w14:anchorId="18EF7CFB">
        <v:line id="_x0000_s2052" style="position:absolute;z-index:-253137920;mso-position-horizontal-relative:page;mso-position-vertical-relative:page" from="34.55pt,43.3pt" to="560.75pt,43.3pt" strokecolor="#acaeb0" strokeweight=".48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D148A"/>
    <w:multiLevelType w:val="hybridMultilevel"/>
    <w:tmpl w:val="4B78A778"/>
    <w:lvl w:ilvl="0" w:tplc="3C980CA0">
      <w:numFmt w:val="bullet"/>
      <w:lvlText w:val=""/>
      <w:lvlJc w:val="left"/>
      <w:pPr>
        <w:ind w:left="840" w:hanging="361"/>
      </w:pPr>
      <w:rPr>
        <w:rFonts w:ascii="Symbol" w:eastAsia="Symbol" w:hAnsi="Symbol" w:cs="Symbol" w:hint="default"/>
        <w:w w:val="100"/>
        <w:sz w:val="22"/>
        <w:szCs w:val="22"/>
      </w:rPr>
    </w:lvl>
    <w:lvl w:ilvl="1" w:tplc="D96A64A6">
      <w:numFmt w:val="bullet"/>
      <w:lvlText w:val="•"/>
      <w:lvlJc w:val="left"/>
      <w:pPr>
        <w:ind w:left="1826" w:hanging="361"/>
      </w:pPr>
      <w:rPr>
        <w:rFonts w:hint="default"/>
      </w:rPr>
    </w:lvl>
    <w:lvl w:ilvl="2" w:tplc="D2103F50">
      <w:numFmt w:val="bullet"/>
      <w:lvlText w:val="•"/>
      <w:lvlJc w:val="left"/>
      <w:pPr>
        <w:ind w:left="2813" w:hanging="361"/>
      </w:pPr>
      <w:rPr>
        <w:rFonts w:hint="default"/>
      </w:rPr>
    </w:lvl>
    <w:lvl w:ilvl="3" w:tplc="6A3CF1E6">
      <w:numFmt w:val="bullet"/>
      <w:lvlText w:val="•"/>
      <w:lvlJc w:val="left"/>
      <w:pPr>
        <w:ind w:left="3799" w:hanging="361"/>
      </w:pPr>
      <w:rPr>
        <w:rFonts w:hint="default"/>
      </w:rPr>
    </w:lvl>
    <w:lvl w:ilvl="4" w:tplc="B3AA3344">
      <w:numFmt w:val="bullet"/>
      <w:lvlText w:val="•"/>
      <w:lvlJc w:val="left"/>
      <w:pPr>
        <w:ind w:left="4786" w:hanging="361"/>
      </w:pPr>
      <w:rPr>
        <w:rFonts w:hint="default"/>
      </w:rPr>
    </w:lvl>
    <w:lvl w:ilvl="5" w:tplc="0A6E64E6">
      <w:numFmt w:val="bullet"/>
      <w:lvlText w:val="•"/>
      <w:lvlJc w:val="left"/>
      <w:pPr>
        <w:ind w:left="5773" w:hanging="361"/>
      </w:pPr>
      <w:rPr>
        <w:rFonts w:hint="default"/>
      </w:rPr>
    </w:lvl>
    <w:lvl w:ilvl="6" w:tplc="3FF8650A">
      <w:numFmt w:val="bullet"/>
      <w:lvlText w:val="•"/>
      <w:lvlJc w:val="left"/>
      <w:pPr>
        <w:ind w:left="6759" w:hanging="361"/>
      </w:pPr>
      <w:rPr>
        <w:rFonts w:hint="default"/>
      </w:rPr>
    </w:lvl>
    <w:lvl w:ilvl="7" w:tplc="9B80F9B8">
      <w:numFmt w:val="bullet"/>
      <w:lvlText w:val="•"/>
      <w:lvlJc w:val="left"/>
      <w:pPr>
        <w:ind w:left="7746" w:hanging="361"/>
      </w:pPr>
      <w:rPr>
        <w:rFonts w:hint="default"/>
      </w:rPr>
    </w:lvl>
    <w:lvl w:ilvl="8" w:tplc="C71E4A58">
      <w:numFmt w:val="bullet"/>
      <w:lvlText w:val="•"/>
      <w:lvlJc w:val="left"/>
      <w:pPr>
        <w:ind w:left="8733"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31F3C"/>
    <w:rsid w:val="00191D43"/>
    <w:rsid w:val="0019371D"/>
    <w:rsid w:val="001B7E37"/>
    <w:rsid w:val="00531F3C"/>
    <w:rsid w:val="00690685"/>
    <w:rsid w:val="00937208"/>
    <w:rsid w:val="009C1F90"/>
    <w:rsid w:val="00A61D23"/>
    <w:rsid w:val="00AC0AC3"/>
    <w:rsid w:val="00AD696C"/>
    <w:rsid w:val="00B87C9F"/>
    <w:rsid w:val="00C80E61"/>
    <w:rsid w:val="00CD0684"/>
    <w:rsid w:val="00F06334"/>
    <w:rsid w:val="00FA1D15"/>
    <w:rsid w:val="00FC2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2EF04E9"/>
  <w15:docId w15:val="{25AA2687-9FEA-4D7A-92C5-042DC74E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7"/>
      <w:ind w:left="840"/>
    </w:pPr>
  </w:style>
  <w:style w:type="paragraph" w:styleId="ListParagraph">
    <w:name w:val="List Paragraph"/>
    <w:basedOn w:val="Normal"/>
    <w:uiPriority w:val="1"/>
    <w:qFormat/>
    <w:pPr>
      <w:spacing w:before="27"/>
      <w:ind w:left="840" w:hanging="361"/>
    </w:pPr>
  </w:style>
  <w:style w:type="paragraph" w:customStyle="1" w:styleId="TableParagraph">
    <w:name w:val="Table Paragraph"/>
    <w:basedOn w:val="Normal"/>
    <w:uiPriority w:val="1"/>
    <w:qFormat/>
    <w:pPr>
      <w:spacing w:before="44"/>
      <w:ind w:left="107"/>
    </w:pPr>
  </w:style>
  <w:style w:type="paragraph" w:styleId="Header">
    <w:name w:val="header"/>
    <w:basedOn w:val="Normal"/>
    <w:link w:val="HeaderChar"/>
    <w:uiPriority w:val="99"/>
    <w:unhideWhenUsed/>
    <w:rsid w:val="00FC2785"/>
    <w:pPr>
      <w:tabs>
        <w:tab w:val="center" w:pos="4513"/>
        <w:tab w:val="right" w:pos="9026"/>
      </w:tabs>
    </w:pPr>
  </w:style>
  <w:style w:type="character" w:customStyle="1" w:styleId="HeaderChar">
    <w:name w:val="Header Char"/>
    <w:basedOn w:val="DefaultParagraphFont"/>
    <w:link w:val="Header"/>
    <w:uiPriority w:val="99"/>
    <w:rsid w:val="00FC2785"/>
    <w:rPr>
      <w:rFonts w:ascii="Calibri" w:eastAsia="Calibri" w:hAnsi="Calibri" w:cs="Calibri"/>
    </w:rPr>
  </w:style>
  <w:style w:type="paragraph" w:styleId="Footer">
    <w:name w:val="footer"/>
    <w:basedOn w:val="Normal"/>
    <w:link w:val="FooterChar"/>
    <w:uiPriority w:val="99"/>
    <w:unhideWhenUsed/>
    <w:rsid w:val="00FC2785"/>
    <w:pPr>
      <w:tabs>
        <w:tab w:val="center" w:pos="4513"/>
        <w:tab w:val="right" w:pos="9026"/>
      </w:tabs>
    </w:pPr>
  </w:style>
  <w:style w:type="character" w:customStyle="1" w:styleId="FooterChar">
    <w:name w:val="Footer Char"/>
    <w:basedOn w:val="DefaultParagraphFont"/>
    <w:link w:val="Footer"/>
    <w:uiPriority w:val="99"/>
    <w:rsid w:val="00FC2785"/>
    <w:rPr>
      <w:rFonts w:ascii="Calibri" w:eastAsia="Calibri" w:hAnsi="Calibri" w:cs="Calibri"/>
    </w:rPr>
  </w:style>
  <w:style w:type="character" w:customStyle="1" w:styleId="BodyTextChar">
    <w:name w:val="Body Text Char"/>
    <w:basedOn w:val="DefaultParagraphFont"/>
    <w:link w:val="BodyText"/>
    <w:uiPriority w:val="1"/>
    <w:rsid w:val="00A61D2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244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u0163254</dc:creator>
  <cp:keywords/>
  <dc:description/>
  <cp:lastModifiedBy>FitzGerald, Jessica (Asia &amp; Emerging Markets)</cp:lastModifiedBy>
  <cp:revision>5</cp:revision>
  <dcterms:created xsi:type="dcterms:W3CDTF">2020-10-30T00:32:00Z</dcterms:created>
  <dcterms:modified xsi:type="dcterms:W3CDTF">2020-11-06T06:47:00Z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Acrobat PDFMaker 10.1 for Word</vt:lpwstr>
  </property>
  <property fmtid="{D5CDD505-2E9C-101B-9397-08002B2CF9AE}" pid="4" name="LastSaved">
    <vt:filetime>2020-10-30T00:00:00Z</vt:filetime>
  </property>
</Properties>
</file>